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D8" w:rsidRDefault="00E355D8" w:rsidP="00E355D8">
      <w:pPr>
        <w:pStyle w:val="Normal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Objaśnienia przyjętych wartości  </w:t>
      </w:r>
    </w:p>
    <w:p w:rsidR="00E355D8" w:rsidRDefault="00E355D8" w:rsidP="00E355D8">
      <w:pPr>
        <w:pStyle w:val="Normal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w Wieloletniej Prognozie Finansowej Gminy Grójec </w:t>
      </w:r>
    </w:p>
    <w:p w:rsidR="00E355D8" w:rsidRDefault="00E355D8" w:rsidP="00E355D8">
      <w:pPr>
        <w:pStyle w:val="Normal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na lata 2013-2021.</w:t>
      </w:r>
    </w:p>
    <w:p w:rsidR="00E355D8" w:rsidRDefault="00E355D8" w:rsidP="00E355D8"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</w:p>
    <w:p w:rsidR="00E355D8" w:rsidRDefault="00E355D8" w:rsidP="00E355D8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Wieloletnia Prognoza Finansowa Gminy Grójec przygotowana została na lata 2013-2021. Długość okresu objętego prognozą wynika z art.227 ust.2 Ustawy z dnia 27 sierpnia 2009 roku o finansach publicznych (</w:t>
      </w:r>
      <w:proofErr w:type="spellStart"/>
      <w:r>
        <w:rPr>
          <w:rFonts w:ascii="Times New Roman" w:hAnsi="Times New Roman" w:cs="Times New Roman"/>
          <w:sz w:val="22"/>
          <w:szCs w:val="22"/>
        </w:rPr>
        <w:t>Dz.U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Nr 157, poz.1240 z </w:t>
      </w:r>
      <w:proofErr w:type="spellStart"/>
      <w:r>
        <w:rPr>
          <w:rFonts w:ascii="Times New Roman" w:hAnsi="Times New Roman" w:cs="Times New Roman"/>
          <w:sz w:val="22"/>
          <w:szCs w:val="22"/>
        </w:rPr>
        <w:t>późn.zm</w:t>
      </w:r>
      <w:proofErr w:type="spellEnd"/>
      <w:r>
        <w:rPr>
          <w:rFonts w:ascii="Times New Roman" w:hAnsi="Times New Roman" w:cs="Times New Roman"/>
          <w:sz w:val="22"/>
          <w:szCs w:val="22"/>
        </w:rPr>
        <w:t>.). Z brzmienia przepisu wynika, że prognozę kwoty długu, stanowiącą część wieloletniej prognozy finansowej sporządza się na okres, na który zaciągnięto zobowiązania.</w:t>
      </w:r>
    </w:p>
    <w:p w:rsidR="00E355D8" w:rsidRDefault="00E355D8" w:rsidP="00E355D8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Odległy czas prognozowania zwiększa ryzyko niewłaściwego oszacowania wartości przyjętych </w:t>
      </w:r>
      <w:r>
        <w:rPr>
          <w:rFonts w:ascii="Times New Roman" w:hAnsi="Times New Roman" w:cs="Times New Roman"/>
          <w:sz w:val="22"/>
          <w:szCs w:val="22"/>
        </w:rPr>
        <w:br/>
        <w:t>w prognozie w odniesieniu do faktycznie uzyskanych. Zwracając uwagę na kroczący charakter prognozy, która corocznie będzie uaktualniana przyjęto następujące założenia:</w:t>
      </w:r>
    </w:p>
    <w:p w:rsidR="00E355D8" w:rsidRDefault="00E355D8" w:rsidP="00E355D8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dla roku 2013 przyjęto wartości wynikające z projektu budżetu,</w:t>
      </w:r>
    </w:p>
    <w:p w:rsidR="00E355D8" w:rsidRDefault="00E355D8" w:rsidP="00E355D8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dla lat 2014-2021 przyjęto sposób prognozowania dochodów zwiększając planowane dochody na rok 2013 o wskaźniki wzrostu PKB na poszczególne lata określone w wytycznych dotyczących założeń makroekonomicznych na potrzeby wieloletnich prognoz finansowych </w:t>
      </w:r>
      <w:proofErr w:type="spellStart"/>
      <w:r>
        <w:rPr>
          <w:rFonts w:ascii="Times New Roman" w:hAnsi="Times New Roman" w:cs="Times New Roman"/>
          <w:sz w:val="22"/>
          <w:szCs w:val="22"/>
        </w:rPr>
        <w:t>jst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przez Ministerstwo Finansów RP.</w:t>
      </w:r>
    </w:p>
    <w:p w:rsidR="00E355D8" w:rsidRDefault="00E355D8" w:rsidP="00E355D8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Dla dochodów bieżących ujętych w prognozie przyjęto następujące wskaźniki wzrostu:</w:t>
      </w:r>
    </w:p>
    <w:p w:rsidR="00E355D8" w:rsidRDefault="00E355D8" w:rsidP="00E355D8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2014 - 102,5%</w:t>
      </w:r>
    </w:p>
    <w:p w:rsidR="00E355D8" w:rsidRDefault="00E355D8" w:rsidP="00E355D8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2015 - 103,5%</w:t>
      </w:r>
    </w:p>
    <w:p w:rsidR="00E355D8" w:rsidRDefault="00E355D8" w:rsidP="00E355D8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2016 - 104%</w:t>
      </w:r>
    </w:p>
    <w:p w:rsidR="00E355D8" w:rsidRDefault="00E355D8" w:rsidP="00E355D8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2017 - 103,9%</w:t>
      </w:r>
    </w:p>
    <w:p w:rsidR="00E355D8" w:rsidRDefault="00E355D8" w:rsidP="00E355D8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2018 - 103,8%</w:t>
      </w:r>
    </w:p>
    <w:p w:rsidR="00E355D8" w:rsidRDefault="00E355D8" w:rsidP="00E355D8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2019 - 103,5%</w:t>
      </w:r>
    </w:p>
    <w:p w:rsidR="00E355D8" w:rsidRDefault="00E355D8" w:rsidP="00E355D8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2020 - 103,4%</w:t>
      </w:r>
    </w:p>
    <w:p w:rsidR="00E355D8" w:rsidRDefault="00E355D8" w:rsidP="00E355D8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2021 - 103,2%</w:t>
      </w:r>
    </w:p>
    <w:p w:rsidR="00E355D8" w:rsidRDefault="00E355D8" w:rsidP="00E355D8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</w:p>
    <w:p w:rsidR="00E355D8" w:rsidRDefault="00E355D8" w:rsidP="00E355D8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Dla dochodów majątkowych przyjęto  jednakowe wysokości prognozy w latach 2014-2021 na poziomie 2.000.000,-zł,  w tym dochody ze sprzedaży majątku: 1.000.000,-zł.</w:t>
      </w:r>
    </w:p>
    <w:p w:rsidR="00E355D8" w:rsidRDefault="00E355D8" w:rsidP="00E355D8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</w:p>
    <w:p w:rsidR="00E355D8" w:rsidRDefault="00E355D8" w:rsidP="00E355D8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Dla wydatków bieżących przyjęto wzrost wartości w każdym roku prognozy o wskaźnik przewidywanej przez Ministerstwo Finansów inflacji w wysokości : </w:t>
      </w:r>
    </w:p>
    <w:p w:rsidR="00E355D8" w:rsidRDefault="00E355D8" w:rsidP="00E355D8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2014 - 102,3%</w:t>
      </w:r>
    </w:p>
    <w:p w:rsidR="00E355D8" w:rsidRDefault="00E355D8" w:rsidP="00E355D8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2015 - 102,5%</w:t>
      </w:r>
    </w:p>
    <w:p w:rsidR="00E355D8" w:rsidRDefault="00E355D8" w:rsidP="00E355D8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2016 - 102,5%</w:t>
      </w:r>
    </w:p>
    <w:p w:rsidR="00E355D8" w:rsidRDefault="00E355D8" w:rsidP="00E355D8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2017 - 102,5%</w:t>
      </w:r>
    </w:p>
    <w:p w:rsidR="00E355D8" w:rsidRDefault="00E355D8" w:rsidP="00E355D8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2018 - 102,4%</w:t>
      </w:r>
    </w:p>
    <w:p w:rsidR="00E355D8" w:rsidRDefault="00E355D8" w:rsidP="00E355D8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2019 - 102,4%</w:t>
      </w:r>
    </w:p>
    <w:p w:rsidR="00E355D8" w:rsidRDefault="00E355D8" w:rsidP="00E355D8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2020 - 102,4%</w:t>
      </w:r>
    </w:p>
    <w:p w:rsidR="00E355D8" w:rsidRDefault="00E355D8" w:rsidP="00E355D8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2021 - 102,4%</w:t>
      </w:r>
    </w:p>
    <w:p w:rsidR="00E355D8" w:rsidRDefault="00E355D8" w:rsidP="00E355D8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</w:p>
    <w:p w:rsidR="00E355D8" w:rsidRDefault="00E355D8" w:rsidP="00E355D8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roku 2013 przyjęto poziom przychodów z tytułu wolnych środków na rachunku budżetu w wysokości zaplanowanych w danym roku rozchodów z tytułu spłat pożyczek oraz wykupu obligacji komunalnych. Powyższe założenia przyjęto na podstawie analizy budżetów z lat 2000-2011, w których po rozliczeniu wyniku występowały wolne środki w wysokości nie mniejszej niż planowane w roku następnym rozchody z tytułu spłat pożyczek i kredytów. Wartości przyjęte w WPF w zakresie dochodów i wydatków na lata 2014-2021 dotyczą planu, a nie przewidywanego wykonania. W każdym roku analizowanych budżetów z lat 2000-2011 można stwierdzić wyższe niż planowano dochody oraz niższy poziom wydatków w stosunku do planu.</w:t>
      </w:r>
    </w:p>
    <w:p w:rsidR="00E118C4" w:rsidRDefault="00E118C4" w:rsidP="00E355D8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</w:p>
    <w:p w:rsidR="00E118C4" w:rsidRDefault="00E118C4" w:rsidP="00E355D8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</w:p>
    <w:p w:rsidR="00E355D8" w:rsidRDefault="00E355D8" w:rsidP="00E355D8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W związku z powyższym przyjęto takie założenia do WPF w zakresie wolnych środków.</w:t>
      </w:r>
    </w:p>
    <w:p w:rsidR="00E355D8" w:rsidRDefault="00E355D8" w:rsidP="00E355D8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</w:p>
    <w:p w:rsidR="00E355D8" w:rsidRDefault="00E355D8" w:rsidP="00E355D8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Dane w zakresie spłaty długu wynikają z aktualnie obowiązujących umów z tytułu pożyczek </w:t>
      </w:r>
      <w:r>
        <w:rPr>
          <w:rFonts w:ascii="Times New Roman" w:hAnsi="Times New Roman" w:cs="Times New Roman"/>
          <w:sz w:val="22"/>
          <w:szCs w:val="22"/>
        </w:rPr>
        <w:br/>
        <w:t>i emisji obligacji komunalnych oraz spłat pożyczek i wykupu obligacji, które planowane są do zaciągnięcia w 2013 roku .</w:t>
      </w:r>
    </w:p>
    <w:p w:rsidR="00E355D8" w:rsidRDefault="00E355D8" w:rsidP="00E355D8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</w:p>
    <w:p w:rsidR="00E355D8" w:rsidRDefault="00E355D8" w:rsidP="00E355D8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Dane w zakresie kwoty długu na koniec każdego roku objętego prognozą wynikają z aktualnego poziomu zadłużenia Gminy Grójec powiększonego o planowane w 2013 roku przychody z tytułu pożyczek oraz emisji obligacji komunalnych i pomniejszonego w kolejnych latach o przypadające do spłaty raty kapitału oraz wykup poszczególnych serii obligacji zgodnie z podpisanymi umowami w powyższym zakresie.</w:t>
      </w:r>
    </w:p>
    <w:p w:rsidR="00E355D8" w:rsidRDefault="00E355D8" w:rsidP="00E355D8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prognozie na lata 2014-2021 przyjęto ,iż dochody będą wyższe od planowanych wydatków o kwotę równą rozchodom z tytułu spłat zaciągniętych pożyczek oraz z tytułu wykupu obligacji komunalnych.  </w:t>
      </w:r>
    </w:p>
    <w:p w:rsidR="00E355D8" w:rsidRDefault="00E355D8" w:rsidP="00E355D8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Przyjęte w Wieloletniej Prognozie Finansowej Gminy wartości w poszczególnych kategoriach zostały zaplanowane w sposób bezpieczny.</w:t>
      </w:r>
    </w:p>
    <w:p w:rsidR="00E355D8" w:rsidRDefault="00E355D8" w:rsidP="00E355D8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Pewnych trudności nastręcza fakt, iż prognoza musi zostać uchwalona do 2021 roku. Należy zwrócić uwagę na wysokie ryzyko prognozowania w tak znacznym horyzoncie czasowym.</w:t>
      </w:r>
    </w:p>
    <w:p w:rsidR="00A67EC2" w:rsidRDefault="00A67EC2" w:rsidP="00E355D8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</w:p>
    <w:p w:rsidR="00A67EC2" w:rsidRDefault="00A67EC2" w:rsidP="00E355D8">
      <w:pPr>
        <w:pStyle w:val="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67EC2">
        <w:rPr>
          <w:rFonts w:ascii="Times New Roman" w:hAnsi="Times New Roman" w:cs="Times New Roman"/>
          <w:b/>
          <w:sz w:val="22"/>
          <w:szCs w:val="22"/>
        </w:rPr>
        <w:t>Wykaz przedsięwzięć realizowanych w latach 2013-2016</w:t>
      </w:r>
      <w:r>
        <w:rPr>
          <w:rFonts w:ascii="Times New Roman" w:hAnsi="Times New Roman" w:cs="Times New Roman"/>
          <w:b/>
          <w:sz w:val="22"/>
          <w:szCs w:val="22"/>
        </w:rPr>
        <w:t>.</w:t>
      </w:r>
    </w:p>
    <w:p w:rsidR="00A67EC2" w:rsidRPr="00A67EC2" w:rsidRDefault="00A67EC2" w:rsidP="00E355D8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Wszystkie zadania umieszczone w wykazie przedsięwzięć realizowanych w latach 2013-2016 wynikają z obecnego Wykazu przedsięwzięć , będącego załącznikiem do Wieloletniej prognozy finansowej na lata 2012-2017.Jedyną zmianą jest przesunięcie realizacji zadania inwestycyjnego p.n. „Rozbudowa i przebudowa stacji uzdatniania wody </w:t>
      </w:r>
      <w:r w:rsidR="00785EE5">
        <w:rPr>
          <w:rFonts w:ascii="Times New Roman" w:hAnsi="Times New Roman" w:cs="Times New Roman"/>
          <w:sz w:val="22"/>
          <w:szCs w:val="22"/>
        </w:rPr>
        <w:t>w Kośminie” w kwocie 1.926.762,34 z limitów w roku 2013 do limitów w roku 2014.Gmina Grójec złożyła wniosek do Urzędu Marszałkowskiego Województwa Mazowieckiego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85EE5">
        <w:rPr>
          <w:rFonts w:ascii="Times New Roman" w:hAnsi="Times New Roman" w:cs="Times New Roman"/>
          <w:sz w:val="22"/>
          <w:szCs w:val="22"/>
        </w:rPr>
        <w:t>o przyznanie  pomocy w realizacji powyższego zadania w ramach działania 321 „Podstawowe usługi dla gospodarki i ludności wiejskiej” objętego PROW na lata 2007-2013 .Powyższy wniosek został umieszczony na zatwierdzonej liście operacji ale ze względu na niewystarczające środki finansowe nie może uzyskać refundacji. Gmina nie posiada środków własnych na realizację zadania w 2013 roku. W związku z powyższym przesunięto realizację zadania na rok 2014.</w:t>
      </w:r>
    </w:p>
    <w:p w:rsidR="00E355D8" w:rsidRDefault="00E355D8" w:rsidP="00E355D8">
      <w:pPr>
        <w:pStyle w:val="Normal"/>
        <w:rPr>
          <w:rFonts w:ascii="Times New Roman" w:hAnsi="Times New Roman" w:cs="Times New Roman"/>
          <w:sz w:val="22"/>
          <w:szCs w:val="22"/>
        </w:rPr>
      </w:pPr>
    </w:p>
    <w:p w:rsidR="00FA497F" w:rsidRDefault="00FA497F"/>
    <w:sectPr w:rsidR="00FA497F" w:rsidSect="00E355D8">
      <w:pgSz w:w="12240" w:h="15840"/>
      <w:pgMar w:top="1440" w:right="1440" w:bottom="1417" w:left="14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doNotDisplayPageBoundaries/>
  <w:proofState w:spelling="clean"/>
  <w:stylePaneFormatFilter w:val="3F01"/>
  <w:defaultTabStop w:val="708"/>
  <w:hyphenationZone w:val="425"/>
  <w:characterSpacingControl w:val="doNotCompress"/>
  <w:compat/>
  <w:rsids>
    <w:rsidRoot w:val="00E355D8"/>
    <w:rsid w:val="0002684F"/>
    <w:rsid w:val="00076D72"/>
    <w:rsid w:val="00785EE5"/>
    <w:rsid w:val="009D4906"/>
    <w:rsid w:val="00A67EC2"/>
    <w:rsid w:val="00BC28D6"/>
    <w:rsid w:val="00E118C4"/>
    <w:rsid w:val="00E355D8"/>
    <w:rsid w:val="00F65723"/>
    <w:rsid w:val="00FA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D490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355D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D0A9A-F945-4ADD-B0CE-6955B0F5D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Objaśnienia przyjętych wartości  </vt:lpstr>
    </vt:vector>
  </TitlesOfParts>
  <Company>UGiM Grójec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Objaśnienia przyjętych wartości  </dc:title>
  <dc:subject/>
  <dc:creator>UM w Grojcu</dc:creator>
  <cp:keywords/>
  <dc:description/>
  <cp:lastModifiedBy>Pracownik</cp:lastModifiedBy>
  <cp:revision>20</cp:revision>
  <cp:lastPrinted>2012-11-26T11:19:00Z</cp:lastPrinted>
  <dcterms:created xsi:type="dcterms:W3CDTF">2012-11-15T08:48:00Z</dcterms:created>
  <dcterms:modified xsi:type="dcterms:W3CDTF">2012-11-26T11:20:00Z</dcterms:modified>
</cp:coreProperties>
</file>