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7" w:rsidRDefault="00D90C37" w:rsidP="00840CCF">
      <w:pPr>
        <w:jc w:val="center"/>
        <w:rPr>
          <w:b/>
          <w:sz w:val="28"/>
          <w:szCs w:val="28"/>
        </w:rPr>
      </w:pPr>
    </w:p>
    <w:p w:rsidR="00D90C37" w:rsidRPr="0032691D" w:rsidRDefault="00D90C37" w:rsidP="00D90C37">
      <w:pPr>
        <w:jc w:val="center"/>
        <w:rPr>
          <w:sz w:val="22"/>
          <w:szCs w:val="22"/>
        </w:rPr>
      </w:pPr>
      <w:r>
        <w:t xml:space="preserve">                                                               </w:t>
      </w:r>
      <w:r w:rsidRPr="0032691D">
        <w:rPr>
          <w:sz w:val="22"/>
          <w:szCs w:val="22"/>
        </w:rPr>
        <w:t>Załącznik Nr 4</w:t>
      </w:r>
    </w:p>
    <w:p w:rsidR="00D90C37" w:rsidRPr="0032691D" w:rsidRDefault="00D90C37" w:rsidP="00D90C37">
      <w:pPr>
        <w:jc w:val="center"/>
        <w:rPr>
          <w:sz w:val="22"/>
          <w:szCs w:val="22"/>
        </w:rPr>
      </w:pPr>
      <w:r w:rsidRPr="0032691D">
        <w:rPr>
          <w:sz w:val="22"/>
          <w:szCs w:val="22"/>
        </w:rPr>
        <w:t xml:space="preserve">                                                </w:t>
      </w:r>
      <w:r w:rsidR="00424EA0">
        <w:rPr>
          <w:sz w:val="22"/>
          <w:szCs w:val="22"/>
        </w:rPr>
        <w:t xml:space="preserve">                              </w:t>
      </w:r>
      <w:r w:rsidRPr="0032691D">
        <w:rPr>
          <w:sz w:val="22"/>
          <w:szCs w:val="22"/>
        </w:rPr>
        <w:t xml:space="preserve">do Zarządzenia nr </w:t>
      </w:r>
      <w:r w:rsidR="00424EA0">
        <w:rPr>
          <w:sz w:val="22"/>
          <w:szCs w:val="22"/>
        </w:rPr>
        <w:t>98</w:t>
      </w:r>
      <w:r w:rsidRPr="0032691D">
        <w:rPr>
          <w:sz w:val="22"/>
          <w:szCs w:val="22"/>
        </w:rPr>
        <w:t>/1</w:t>
      </w:r>
      <w:r w:rsidR="004A4098">
        <w:rPr>
          <w:sz w:val="22"/>
          <w:szCs w:val="22"/>
        </w:rPr>
        <w:t>2</w:t>
      </w:r>
      <w:r w:rsidRPr="0032691D">
        <w:rPr>
          <w:sz w:val="22"/>
          <w:szCs w:val="22"/>
        </w:rPr>
        <w:t xml:space="preserve"> </w:t>
      </w:r>
    </w:p>
    <w:p w:rsidR="00D90C37" w:rsidRPr="0032691D" w:rsidRDefault="00D90C37" w:rsidP="00D90C37">
      <w:pPr>
        <w:jc w:val="center"/>
        <w:rPr>
          <w:sz w:val="22"/>
          <w:szCs w:val="22"/>
        </w:rPr>
      </w:pPr>
      <w:r w:rsidRPr="0032691D">
        <w:rPr>
          <w:sz w:val="22"/>
          <w:szCs w:val="22"/>
        </w:rPr>
        <w:t xml:space="preserve">                                                                                              Burmistrza Gminy i Miasta Grójec </w:t>
      </w:r>
    </w:p>
    <w:p w:rsidR="00D90C37" w:rsidRPr="0032691D" w:rsidRDefault="00D90C37" w:rsidP="00D90C37">
      <w:pPr>
        <w:jc w:val="center"/>
        <w:rPr>
          <w:sz w:val="22"/>
          <w:szCs w:val="22"/>
        </w:rPr>
      </w:pPr>
      <w:r w:rsidRPr="0032691D">
        <w:rPr>
          <w:sz w:val="22"/>
          <w:szCs w:val="22"/>
        </w:rPr>
        <w:t xml:space="preserve">                                                                             z dnia 2</w:t>
      </w:r>
      <w:r w:rsidR="004A4098">
        <w:rPr>
          <w:sz w:val="22"/>
          <w:szCs w:val="22"/>
        </w:rPr>
        <w:t>7</w:t>
      </w:r>
      <w:r w:rsidRPr="0032691D">
        <w:rPr>
          <w:sz w:val="22"/>
          <w:szCs w:val="22"/>
        </w:rPr>
        <w:t>.08.201</w:t>
      </w:r>
      <w:r w:rsidR="004A4098">
        <w:rPr>
          <w:sz w:val="22"/>
          <w:szCs w:val="22"/>
        </w:rPr>
        <w:t>2</w:t>
      </w:r>
      <w:r w:rsidRPr="0032691D">
        <w:rPr>
          <w:sz w:val="22"/>
          <w:szCs w:val="22"/>
        </w:rPr>
        <w:t xml:space="preserve"> roku </w:t>
      </w:r>
    </w:p>
    <w:p w:rsidR="00D90C37" w:rsidRDefault="00D90C37" w:rsidP="00840CCF">
      <w:pPr>
        <w:jc w:val="center"/>
        <w:rPr>
          <w:b/>
          <w:sz w:val="28"/>
          <w:szCs w:val="28"/>
        </w:rPr>
      </w:pPr>
    </w:p>
    <w:p w:rsidR="003B7F82" w:rsidRPr="009370C2" w:rsidRDefault="009370C2" w:rsidP="009370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9370C2">
        <w:rPr>
          <w:b/>
          <w:sz w:val="28"/>
          <w:szCs w:val="28"/>
        </w:rPr>
        <w:t>Informacja o kształtowaniu się wieloletniej prognozy finansowej.</w:t>
      </w:r>
    </w:p>
    <w:p w:rsidR="009370C2" w:rsidRDefault="009370C2" w:rsidP="009370C2"/>
    <w:p w:rsidR="009370C2" w:rsidRDefault="009370C2" w:rsidP="009370C2">
      <w:r>
        <w:t>W Wieloletniej prognozie finansowej gminy Grójec na lata 201</w:t>
      </w:r>
      <w:r w:rsidR="004A4098">
        <w:t>2</w:t>
      </w:r>
      <w:r>
        <w:t>-2017 poszczególne pozycje prognozy na rok 201</w:t>
      </w:r>
      <w:r w:rsidR="004A4098">
        <w:t>2</w:t>
      </w:r>
      <w:r>
        <w:t xml:space="preserve"> kształtowały się następująco:</w:t>
      </w:r>
    </w:p>
    <w:p w:rsidR="009370C2" w:rsidRDefault="009370C2" w:rsidP="009370C2"/>
    <w:p w:rsidR="009370C2" w:rsidRPr="00005EEC" w:rsidRDefault="009370C2" w:rsidP="009370C2">
      <w:pPr>
        <w:pStyle w:val="Akapitzlist"/>
        <w:numPr>
          <w:ilvl w:val="0"/>
          <w:numId w:val="5"/>
        </w:numPr>
        <w:rPr>
          <w:b/>
        </w:rPr>
      </w:pPr>
      <w:r w:rsidRPr="00005EEC">
        <w:rPr>
          <w:b/>
        </w:rPr>
        <w:t xml:space="preserve">Dochody </w:t>
      </w:r>
      <w:r w:rsidR="00AC336E" w:rsidRPr="00005EEC">
        <w:rPr>
          <w:b/>
        </w:rPr>
        <w:t>o</w:t>
      </w:r>
      <w:r w:rsidRPr="00005EEC">
        <w:rPr>
          <w:b/>
        </w:rPr>
        <w:t>gółem</w:t>
      </w:r>
      <w:r w:rsidR="00AC336E" w:rsidRPr="00005EEC">
        <w:rPr>
          <w:b/>
        </w:rPr>
        <w:t>:</w:t>
      </w:r>
    </w:p>
    <w:p w:rsidR="009370C2" w:rsidRDefault="009370C2" w:rsidP="009370C2">
      <w:pPr>
        <w:ind w:left="720"/>
      </w:pPr>
      <w:r>
        <w:t>Prognoza 6</w:t>
      </w:r>
      <w:r w:rsidR="004B3A1F">
        <w:t>7.458.700,22</w:t>
      </w:r>
      <w:r>
        <w:t xml:space="preserve"> zł             Wykonanie </w:t>
      </w:r>
      <w:r w:rsidR="004B3A1F">
        <w:t>35.771.969,61</w:t>
      </w:r>
      <w:r>
        <w:t xml:space="preserve"> zł ( </w:t>
      </w:r>
      <w:r w:rsidR="004B3A1F">
        <w:t>53,0</w:t>
      </w:r>
      <w:r>
        <w:t>3% wykonania)</w:t>
      </w:r>
    </w:p>
    <w:p w:rsidR="009370C2" w:rsidRDefault="009370C2" w:rsidP="009370C2">
      <w:r>
        <w:t xml:space="preserve">      </w:t>
      </w:r>
      <w:r w:rsidR="00FD6E38">
        <w:t xml:space="preserve">      </w:t>
      </w:r>
      <w:r>
        <w:t>1a. Dochody bieżące</w:t>
      </w:r>
      <w:r w:rsidR="00AC336E">
        <w:t>:</w:t>
      </w:r>
    </w:p>
    <w:p w:rsidR="009370C2" w:rsidRDefault="009370C2" w:rsidP="009370C2">
      <w:r>
        <w:t xml:space="preserve">             Prognoza </w:t>
      </w:r>
      <w:r w:rsidR="004B3A1F">
        <w:t>62.381.314,22</w:t>
      </w:r>
      <w:r w:rsidR="00FD6E38">
        <w:t xml:space="preserve"> zł            Wykonanie  </w:t>
      </w:r>
      <w:r w:rsidR="004B3A1F">
        <w:t>32.469.946,77</w:t>
      </w:r>
      <w:r w:rsidR="00FD6E38">
        <w:t xml:space="preserve"> zł( 52,0</w:t>
      </w:r>
      <w:r w:rsidR="004B3A1F">
        <w:t>5</w:t>
      </w:r>
      <w:r w:rsidR="00FD6E38">
        <w:t>% wykonania)</w:t>
      </w:r>
    </w:p>
    <w:p w:rsidR="00FD6E38" w:rsidRPr="009370C2" w:rsidRDefault="00FD6E38" w:rsidP="009370C2">
      <w:r>
        <w:t xml:space="preserve">             1b. Dochody majątkowe</w:t>
      </w:r>
      <w:r w:rsidR="00AC336E">
        <w:t>:</w:t>
      </w:r>
    </w:p>
    <w:p w:rsidR="009370C2" w:rsidRDefault="00FD6E38" w:rsidP="009370C2">
      <w:r w:rsidRPr="00FD6E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FD6E38">
        <w:t>Prognoza</w:t>
      </w:r>
      <w:r>
        <w:t xml:space="preserve"> </w:t>
      </w:r>
      <w:r w:rsidR="004B3A1F">
        <w:t>5.077.386,00</w:t>
      </w:r>
      <w:r>
        <w:t xml:space="preserve"> zł              Wykonanie    </w:t>
      </w:r>
      <w:r w:rsidR="004B3A1F">
        <w:t>3.302.322,84</w:t>
      </w:r>
      <w:r>
        <w:t xml:space="preserve"> zł( </w:t>
      </w:r>
      <w:r w:rsidR="004B3A1F">
        <w:t>65</w:t>
      </w:r>
      <w:r>
        <w:t>,</w:t>
      </w:r>
      <w:r w:rsidR="004B3A1F">
        <w:t>04</w:t>
      </w:r>
      <w:r>
        <w:t>% wykonania)</w:t>
      </w:r>
    </w:p>
    <w:p w:rsidR="00FD6E38" w:rsidRPr="00005EEC" w:rsidRDefault="00FD6E38" w:rsidP="00FD6E38">
      <w:pPr>
        <w:pStyle w:val="Akapitzlist"/>
        <w:numPr>
          <w:ilvl w:val="0"/>
          <w:numId w:val="5"/>
        </w:numPr>
        <w:rPr>
          <w:b/>
        </w:rPr>
      </w:pPr>
      <w:r w:rsidRPr="00005EEC">
        <w:rPr>
          <w:b/>
        </w:rPr>
        <w:t>Wydatki ogółem</w:t>
      </w:r>
      <w:r w:rsidR="00AC336E" w:rsidRPr="00005EEC">
        <w:rPr>
          <w:b/>
        </w:rPr>
        <w:t>:</w:t>
      </w:r>
    </w:p>
    <w:p w:rsidR="00FD6E38" w:rsidRDefault="004B3A1F" w:rsidP="00FD6E38">
      <w:pPr>
        <w:pStyle w:val="Akapitzlist"/>
      </w:pPr>
      <w:r>
        <w:t>Prognoza 68.948.353,22</w:t>
      </w:r>
      <w:r w:rsidR="00FD6E38">
        <w:t xml:space="preserve"> zł             Wykonanie  </w:t>
      </w:r>
      <w:r>
        <w:t>29.372.716,89</w:t>
      </w:r>
      <w:r w:rsidR="00FD6E38">
        <w:t xml:space="preserve"> zł(42,</w:t>
      </w:r>
      <w:r>
        <w:t>60</w:t>
      </w:r>
      <w:r w:rsidR="00FD6E38">
        <w:t>% wykonania)</w:t>
      </w:r>
    </w:p>
    <w:p w:rsidR="00FD6E38" w:rsidRDefault="00FD6E38" w:rsidP="00FD6E38">
      <w:pPr>
        <w:pStyle w:val="Akapitzlist"/>
      </w:pPr>
      <w:r>
        <w:t>2a. Wydatki bieżące</w:t>
      </w:r>
      <w:r w:rsidR="00AC336E">
        <w:t>:</w:t>
      </w:r>
    </w:p>
    <w:p w:rsidR="00FD6E38" w:rsidRDefault="00FD6E38" w:rsidP="00FD6E38">
      <w:pPr>
        <w:pStyle w:val="Akapitzlist"/>
      </w:pPr>
      <w:r>
        <w:t xml:space="preserve">Prognoza </w:t>
      </w:r>
      <w:r w:rsidR="004B3A1F">
        <w:t>56.633.021,22</w:t>
      </w:r>
      <w:r>
        <w:t xml:space="preserve"> zł             Wykonanie </w:t>
      </w:r>
      <w:r w:rsidR="004B3A1F">
        <w:t>27.245.948,85</w:t>
      </w:r>
      <w:r w:rsidR="00AC336E">
        <w:t xml:space="preserve"> zł (</w:t>
      </w:r>
      <w:r w:rsidR="004B3A1F">
        <w:t>48,11</w:t>
      </w:r>
      <w:r w:rsidR="00AC336E">
        <w:t>% wykonania)</w:t>
      </w:r>
    </w:p>
    <w:p w:rsidR="00AC336E" w:rsidRDefault="00AC336E" w:rsidP="00FD6E38">
      <w:pPr>
        <w:pStyle w:val="Akapitzlist"/>
      </w:pPr>
      <w:r>
        <w:t>2b. Wydatki majątkowe:</w:t>
      </w:r>
    </w:p>
    <w:p w:rsidR="00AC336E" w:rsidRDefault="00AC336E" w:rsidP="00FD6E38">
      <w:pPr>
        <w:pStyle w:val="Akapitzlist"/>
      </w:pPr>
      <w:r>
        <w:t>Prognoza  1</w:t>
      </w:r>
      <w:r w:rsidR="004B3A1F">
        <w:t>2.315.332</w:t>
      </w:r>
      <w:r>
        <w:t xml:space="preserve"> zł                 Wykonanie 2.1</w:t>
      </w:r>
      <w:r w:rsidR="004B3A1F">
        <w:t>26.768,04</w:t>
      </w:r>
      <w:r>
        <w:t xml:space="preserve"> zł ( 1</w:t>
      </w:r>
      <w:r w:rsidR="004B3A1F">
        <w:t>7,</w:t>
      </w:r>
      <w:r>
        <w:t>2</w:t>
      </w:r>
      <w:r w:rsidR="004B3A1F">
        <w:t>7</w:t>
      </w:r>
      <w:r>
        <w:t>% wykonania</w:t>
      </w:r>
    </w:p>
    <w:p w:rsidR="00AC336E" w:rsidRPr="00005EEC" w:rsidRDefault="00AC336E" w:rsidP="00AC336E">
      <w:pPr>
        <w:pStyle w:val="Akapitzlist"/>
        <w:numPr>
          <w:ilvl w:val="0"/>
          <w:numId w:val="5"/>
        </w:numPr>
        <w:rPr>
          <w:b/>
        </w:rPr>
      </w:pPr>
      <w:r w:rsidRPr="00005EEC">
        <w:rPr>
          <w:b/>
        </w:rPr>
        <w:t>Wynik budżetu:</w:t>
      </w:r>
    </w:p>
    <w:p w:rsidR="00AC336E" w:rsidRDefault="00AC336E" w:rsidP="00AC336E">
      <w:pPr>
        <w:pStyle w:val="Akapitzlist"/>
      </w:pPr>
      <w:r>
        <w:t xml:space="preserve">Prognoza </w:t>
      </w:r>
      <w:r w:rsidR="004F35C3">
        <w:t xml:space="preserve">  </w:t>
      </w:r>
      <w:r>
        <w:t>-1.</w:t>
      </w:r>
      <w:r w:rsidR="004F35C3">
        <w:t>489.653</w:t>
      </w:r>
      <w:r>
        <w:t xml:space="preserve"> zł                 Wykonanie </w:t>
      </w:r>
      <w:r w:rsidR="004F35C3">
        <w:t>6.399.252,72</w:t>
      </w:r>
      <w:r>
        <w:t xml:space="preserve"> zł</w:t>
      </w:r>
    </w:p>
    <w:p w:rsidR="00AC336E" w:rsidRPr="00005EEC" w:rsidRDefault="00AC336E" w:rsidP="00AC336E">
      <w:pPr>
        <w:pStyle w:val="Akapitzlist"/>
        <w:numPr>
          <w:ilvl w:val="0"/>
          <w:numId w:val="5"/>
        </w:numPr>
        <w:rPr>
          <w:b/>
        </w:rPr>
      </w:pPr>
      <w:r w:rsidRPr="00005EEC">
        <w:rPr>
          <w:b/>
        </w:rPr>
        <w:t>Przychody budżetu:</w:t>
      </w:r>
    </w:p>
    <w:p w:rsidR="00AC336E" w:rsidRDefault="00AC336E" w:rsidP="00AC336E">
      <w:pPr>
        <w:pStyle w:val="Akapitzlist"/>
      </w:pPr>
      <w:r>
        <w:t xml:space="preserve">Prognoza </w:t>
      </w:r>
      <w:r w:rsidR="004F35C3">
        <w:t>3.336.029,10</w:t>
      </w:r>
      <w:r>
        <w:t xml:space="preserve"> zł               Wykonanie </w:t>
      </w:r>
      <w:r w:rsidR="004F35C3">
        <w:t>3.548.456,25</w:t>
      </w:r>
      <w:r>
        <w:t xml:space="preserve"> zł</w:t>
      </w:r>
    </w:p>
    <w:p w:rsidR="00AC336E" w:rsidRPr="00005EEC" w:rsidRDefault="00AC336E" w:rsidP="00AC336E">
      <w:pPr>
        <w:pStyle w:val="Akapitzlist"/>
        <w:numPr>
          <w:ilvl w:val="0"/>
          <w:numId w:val="5"/>
        </w:numPr>
        <w:rPr>
          <w:b/>
        </w:rPr>
      </w:pPr>
      <w:r w:rsidRPr="00005EEC">
        <w:rPr>
          <w:b/>
        </w:rPr>
        <w:t>Rozchody budżetu:</w:t>
      </w:r>
    </w:p>
    <w:p w:rsidR="00AC336E" w:rsidRDefault="00AC336E" w:rsidP="00AC336E">
      <w:pPr>
        <w:pStyle w:val="Akapitzlist"/>
      </w:pPr>
      <w:r>
        <w:t xml:space="preserve">Prognoza </w:t>
      </w:r>
      <w:r w:rsidR="004F35C3">
        <w:t>1.846.376,10</w:t>
      </w:r>
      <w:r>
        <w:t xml:space="preserve"> zł               Wykonanie   </w:t>
      </w:r>
      <w:r w:rsidR="004F35C3">
        <w:t>402.369,85</w:t>
      </w:r>
      <w:r>
        <w:t xml:space="preserve"> zł    </w:t>
      </w:r>
    </w:p>
    <w:p w:rsidR="00AC336E" w:rsidRPr="00FD6E38" w:rsidRDefault="00AC336E" w:rsidP="00AC336E">
      <w:pPr>
        <w:pStyle w:val="Akapitzlist"/>
      </w:pPr>
      <w:r>
        <w:t xml:space="preserve">              </w:t>
      </w:r>
    </w:p>
    <w:p w:rsidR="00AC336E" w:rsidRDefault="00AC336E" w:rsidP="00937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370C2" w:rsidRPr="009370C2">
        <w:rPr>
          <w:b/>
          <w:sz w:val="28"/>
          <w:szCs w:val="28"/>
        </w:rPr>
        <w:t>I</w:t>
      </w:r>
      <w:r w:rsidR="00036D74">
        <w:rPr>
          <w:b/>
          <w:sz w:val="28"/>
          <w:szCs w:val="28"/>
        </w:rPr>
        <w:t xml:space="preserve"> </w:t>
      </w:r>
      <w:r w:rsidR="009370C2" w:rsidRPr="009370C2"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</w:rPr>
        <w:t xml:space="preserve">      </w:t>
      </w:r>
      <w:r w:rsidR="00D90C37" w:rsidRPr="009370C2">
        <w:rPr>
          <w:b/>
          <w:sz w:val="28"/>
          <w:szCs w:val="28"/>
        </w:rPr>
        <w:t xml:space="preserve">Informacja o przebiegu realizacji przedsięwzięć </w:t>
      </w:r>
      <w:r w:rsidR="000D5B7B" w:rsidRPr="009370C2">
        <w:rPr>
          <w:b/>
          <w:sz w:val="28"/>
          <w:szCs w:val="28"/>
        </w:rPr>
        <w:t xml:space="preserve"> ujętych w wykazie </w:t>
      </w:r>
      <w:r>
        <w:rPr>
          <w:b/>
          <w:sz w:val="28"/>
          <w:szCs w:val="28"/>
        </w:rPr>
        <w:t xml:space="preserve">  </w:t>
      </w:r>
    </w:p>
    <w:p w:rsidR="00AC336E" w:rsidRDefault="00AC336E" w:rsidP="00937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D5B7B" w:rsidRPr="009370C2">
        <w:rPr>
          <w:b/>
          <w:sz w:val="28"/>
          <w:szCs w:val="28"/>
        </w:rPr>
        <w:t>do Wieloletniej prognozy Finansowej Gminy Grójec na lata 2011-</w:t>
      </w:r>
      <w:r>
        <w:rPr>
          <w:b/>
          <w:sz w:val="28"/>
          <w:szCs w:val="28"/>
        </w:rPr>
        <w:t xml:space="preserve"> </w:t>
      </w:r>
    </w:p>
    <w:p w:rsidR="00820B12" w:rsidRPr="009370C2" w:rsidRDefault="00AC336E" w:rsidP="009370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D5B7B" w:rsidRPr="009370C2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.</w:t>
      </w:r>
    </w:p>
    <w:p w:rsidR="00820B12" w:rsidRPr="003B7F82" w:rsidRDefault="00820B12" w:rsidP="00263BCA">
      <w:pPr>
        <w:rPr>
          <w:sz w:val="32"/>
          <w:szCs w:val="32"/>
          <w:u w:val="single"/>
        </w:rPr>
      </w:pPr>
    </w:p>
    <w:p w:rsidR="00005EEC" w:rsidRPr="003B7F82" w:rsidRDefault="00005EEC" w:rsidP="00005EEC">
      <w:pPr>
        <w:rPr>
          <w:b/>
          <w:u w:val="single"/>
        </w:rPr>
      </w:pPr>
      <w:r w:rsidRPr="003B7F82">
        <w:rPr>
          <w:b/>
          <w:u w:val="single"/>
        </w:rPr>
        <w:t xml:space="preserve">Poz. 1. Lit </w:t>
      </w:r>
      <w:r>
        <w:rPr>
          <w:b/>
          <w:u w:val="single"/>
        </w:rPr>
        <w:t>a</w:t>
      </w:r>
      <w:r w:rsidRPr="003B7F82">
        <w:rPr>
          <w:b/>
          <w:u w:val="single"/>
        </w:rPr>
        <w:t>)</w:t>
      </w:r>
    </w:p>
    <w:p w:rsidR="00934CB8" w:rsidRDefault="00934CB8" w:rsidP="00934CB8"/>
    <w:p w:rsidR="00934CB8" w:rsidRPr="006D2DA8" w:rsidRDefault="00934CB8" w:rsidP="00934CB8">
      <w:r w:rsidRPr="006D2DA8">
        <w:t>WYDATKI MAJĄTKOWE</w:t>
      </w:r>
    </w:p>
    <w:p w:rsidR="00005EEC" w:rsidRPr="00E200F4" w:rsidRDefault="00005EEC" w:rsidP="00005EEC">
      <w:pPr>
        <w:rPr>
          <w:b/>
          <w:sz w:val="26"/>
          <w:szCs w:val="26"/>
        </w:rPr>
      </w:pPr>
      <w:r w:rsidRPr="00E200F4">
        <w:rPr>
          <w:b/>
          <w:sz w:val="26"/>
          <w:szCs w:val="26"/>
        </w:rPr>
        <w:t>Rekultywacja składowiska odpadów komunalnych w Częstoniewie</w:t>
      </w:r>
    </w:p>
    <w:p w:rsidR="00005EEC" w:rsidRPr="00E129CB" w:rsidRDefault="00005EEC" w:rsidP="00005EEC">
      <w:pPr>
        <w:pStyle w:val="Akapitzlist"/>
        <w:ind w:left="0"/>
        <w:jc w:val="both"/>
      </w:pPr>
      <w:r w:rsidRPr="00E129CB">
        <w:t xml:space="preserve">Wniosek </w:t>
      </w:r>
      <w:r>
        <w:t xml:space="preserve">o dofinansowanie został </w:t>
      </w:r>
      <w:r w:rsidRPr="00E129CB">
        <w:t>złożony do Mazowieckiej Jednostki Wdrażania Programów Unijnych</w:t>
      </w:r>
      <w:r>
        <w:t xml:space="preserve"> w Warszawie </w:t>
      </w:r>
      <w:r w:rsidRPr="00E129CB">
        <w:t xml:space="preserve">w dniu 26.07.2011r. Z powodu nie zakwalifikowania Gmina złożyła skargę do Wojewódzkiego Sądu Administracyjnego w Warszawie, Wydział Zamiejscowy  Radom.  Wojewódzki Sąd Administracyjny pozostawił skargę Gminy Grójec bez rozpatrzenia. </w:t>
      </w:r>
    </w:p>
    <w:p w:rsidR="00005EEC" w:rsidRPr="00E129CB" w:rsidRDefault="00005EEC" w:rsidP="00005EEC">
      <w:pPr>
        <w:pStyle w:val="Akapitzlist"/>
        <w:ind w:left="0"/>
        <w:jc w:val="both"/>
      </w:pPr>
      <w:r w:rsidRPr="00E129CB">
        <w:t xml:space="preserve">W konsekwencji tego Gmina Grójec złożyła skargę kasacyjną do Naczelnego Sądu Administracyjnego. </w:t>
      </w:r>
    </w:p>
    <w:p w:rsidR="00005EEC" w:rsidRPr="00E129CB" w:rsidRDefault="00005EEC" w:rsidP="0069361F">
      <w:pPr>
        <w:pStyle w:val="Akapitzlist"/>
        <w:ind w:left="0"/>
        <w:jc w:val="both"/>
      </w:pPr>
      <w:r w:rsidRPr="00E129CB">
        <w:t xml:space="preserve">Ostatnia rozprawa odbyła się 4 lipca 2012r w sprawie skargi Gminy Grojec na pismo Mazowieckiej Jednostki Wdrażania Programów Unijnych w przedmiocie oceny wniosku o dofinansowanie realizacji projektu z budżetu Unii Europejskiej. Sąd nie uwzględnił skargi </w:t>
      </w:r>
      <w:r w:rsidRPr="00E129CB">
        <w:lastRenderedPageBreak/>
        <w:t>Gminy wskazując na uchybienia formalne związane z uzupełnianiem wniosku na etapie poprzedzającym jego merytoryczną ocenę.</w:t>
      </w:r>
    </w:p>
    <w:p w:rsidR="00005EEC" w:rsidRDefault="00005EEC" w:rsidP="0069361F">
      <w:pPr>
        <w:pStyle w:val="Akapitzlist"/>
        <w:ind w:left="0"/>
        <w:jc w:val="both"/>
      </w:pPr>
      <w:r w:rsidRPr="00E129CB">
        <w:t>W związku z powyższym Gmina wstrzymuje się z realizacją rekultywacji do czasu pozyskania środków finansowych. Wniosek o dofinansowan</w:t>
      </w:r>
      <w:r>
        <w:t>ie inwestycji zostanie ponownie</w:t>
      </w:r>
    </w:p>
    <w:p w:rsidR="00005EEC" w:rsidRPr="00E129CB" w:rsidRDefault="00005EEC" w:rsidP="0069361F">
      <w:pPr>
        <w:pStyle w:val="Akapitzlist"/>
        <w:ind w:left="0"/>
        <w:jc w:val="both"/>
      </w:pPr>
      <w:r w:rsidRPr="00E129CB">
        <w:t>złożony w najbliższym terminie ogłoszonego konkursu.</w:t>
      </w:r>
      <w:r>
        <w:br/>
      </w:r>
      <w:r w:rsidR="00934CB8">
        <w:t>L</w:t>
      </w:r>
      <w:r>
        <w:t xml:space="preserve">imit na 2012 rok </w:t>
      </w:r>
      <w:r w:rsidRPr="00E129CB">
        <w:t>– 2 500 000 zł</w:t>
      </w:r>
      <w:r w:rsidRPr="00E129CB">
        <w:tab/>
      </w:r>
      <w:r w:rsidRPr="00E129CB">
        <w:tab/>
      </w:r>
      <w:r>
        <w:t xml:space="preserve">                                             </w:t>
      </w:r>
      <w:r w:rsidRPr="00E129CB">
        <w:t>Wydatkowano – 0 zł</w:t>
      </w:r>
    </w:p>
    <w:p w:rsidR="00005EEC" w:rsidRDefault="00005EEC" w:rsidP="0069361F">
      <w:pPr>
        <w:jc w:val="both"/>
        <w:rPr>
          <w:b/>
          <w:u w:val="single"/>
        </w:rPr>
      </w:pPr>
    </w:p>
    <w:p w:rsidR="00005EEC" w:rsidRDefault="00005EEC" w:rsidP="0069361F">
      <w:pPr>
        <w:jc w:val="both"/>
        <w:rPr>
          <w:b/>
          <w:u w:val="single"/>
        </w:rPr>
      </w:pPr>
    </w:p>
    <w:p w:rsidR="000D5B7B" w:rsidRPr="003B7F82" w:rsidRDefault="000D5B7B" w:rsidP="0069361F">
      <w:pPr>
        <w:jc w:val="both"/>
        <w:rPr>
          <w:b/>
          <w:u w:val="single"/>
        </w:rPr>
      </w:pPr>
      <w:r w:rsidRPr="003B7F82">
        <w:rPr>
          <w:b/>
          <w:u w:val="single"/>
        </w:rPr>
        <w:t>Poz. 1. Lit c)</w:t>
      </w:r>
    </w:p>
    <w:p w:rsidR="000D5B7B" w:rsidRPr="000D5B7B" w:rsidRDefault="000D5B7B" w:rsidP="0069361F">
      <w:pPr>
        <w:jc w:val="both"/>
        <w:rPr>
          <w:u w:val="single"/>
        </w:rPr>
      </w:pPr>
    </w:p>
    <w:p w:rsidR="000D5B7B" w:rsidRPr="000D5B7B" w:rsidRDefault="000D5B7B" w:rsidP="0069361F">
      <w:pPr>
        <w:jc w:val="both"/>
      </w:pPr>
      <w:r w:rsidRPr="000D5B7B">
        <w:t>WYDATKI BIEŻĄCE</w:t>
      </w:r>
    </w:p>
    <w:p w:rsidR="00005EEC" w:rsidRPr="00E129CB" w:rsidRDefault="000D5B7B" w:rsidP="0069361F">
      <w:pPr>
        <w:jc w:val="both"/>
      </w:pPr>
      <w:r w:rsidRPr="005E2CDB">
        <w:rPr>
          <w:b/>
        </w:rPr>
        <w:t>Szczepienia dziewcząt z Publicznego Gimnazjum w Grójcu przeciwko rakowi szyjki macicy</w:t>
      </w:r>
      <w:r>
        <w:t xml:space="preserve">. </w:t>
      </w:r>
      <w:r w:rsidR="00005EEC" w:rsidRPr="00E129CB">
        <w:t xml:space="preserve">Umowa podpisana w dniu 25.11.2011r. Zaszczepionych 158 dziewcząt z rocznika 1997 i 1998 trzema dawkami szczepienia. </w:t>
      </w:r>
    </w:p>
    <w:p w:rsidR="00005EEC" w:rsidRPr="00E129CB" w:rsidRDefault="00005EEC" w:rsidP="0069361F">
      <w:pPr>
        <w:jc w:val="both"/>
      </w:pPr>
      <w:r>
        <w:t>Limit na 2012</w:t>
      </w:r>
      <w:r w:rsidRPr="00E129CB">
        <w:t xml:space="preserve"> – 100 000 zł</w:t>
      </w:r>
      <w:r w:rsidRPr="00E129CB">
        <w:tab/>
      </w:r>
      <w:r w:rsidRPr="00E129CB">
        <w:tab/>
      </w:r>
      <w:r w:rsidRPr="00E129CB">
        <w:tab/>
      </w:r>
      <w:r w:rsidRPr="00E129CB">
        <w:tab/>
      </w:r>
      <w:r>
        <w:t xml:space="preserve">           </w:t>
      </w:r>
      <w:r w:rsidRPr="00E129CB">
        <w:tab/>
        <w:t>Wydatkowano 53.137,85 zł.</w:t>
      </w:r>
    </w:p>
    <w:p w:rsidR="00466324" w:rsidRDefault="00466324" w:rsidP="0069361F">
      <w:pPr>
        <w:jc w:val="both"/>
      </w:pPr>
    </w:p>
    <w:p w:rsidR="005E2CDB" w:rsidRPr="006D2DA8" w:rsidRDefault="006D2DA8" w:rsidP="0069361F">
      <w:pPr>
        <w:jc w:val="both"/>
      </w:pPr>
      <w:r w:rsidRPr="006D2DA8">
        <w:t>WYDATKI MAJĄTKOWE</w:t>
      </w:r>
    </w:p>
    <w:p w:rsidR="0069361F" w:rsidRDefault="0069361F" w:rsidP="0069361F">
      <w:pPr>
        <w:pStyle w:val="Akapitzlist"/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Budowa systemu telewizji przemysłowej na terenie Rynku w Grójcu</w:t>
      </w:r>
    </w:p>
    <w:p w:rsidR="0069361F" w:rsidRDefault="0069361F" w:rsidP="0069361F">
      <w:pPr>
        <w:ind w:left="720"/>
        <w:jc w:val="both"/>
      </w:pPr>
      <w:r>
        <w:t>W 2010 roku po zakończeniu przebudowy płyty Rynku w Grójcu Rada Miejska w Grójcu podjęła decyzję o konieczności wykonania monitoringu na terenie Rynku.</w:t>
      </w:r>
    </w:p>
    <w:p w:rsidR="0069361F" w:rsidRDefault="0069361F" w:rsidP="0069361F">
      <w:pPr>
        <w:ind w:left="720"/>
        <w:jc w:val="both"/>
      </w:pPr>
      <w:r>
        <w:t xml:space="preserve">Zadanie zostało zlecone Agencji Ochrony „Kowalczyk” sp. z o.o. z siedzibą przy </w:t>
      </w:r>
      <w:proofErr w:type="spellStart"/>
      <w:r>
        <w:t>ul.Tuwima</w:t>
      </w:r>
      <w:proofErr w:type="spellEnd"/>
      <w:r>
        <w:t xml:space="preserve"> 1 w Mińsku Mazowieckim. Firma wykonała Instalację systemu telewizji przemysłowej na terenie Placu Wolności w Grójcu w miesiącu IX/2010 roku. Wynagrodzenie za powyższy system ustalono w wysokości 41.310 neto i rozłożono na 18 rat miesięcznych. Zakończenie finansowania nastąpiło w kwietniu 2012 roku. </w:t>
      </w:r>
    </w:p>
    <w:p w:rsidR="0069361F" w:rsidRPr="0069361F" w:rsidRDefault="0069361F" w:rsidP="0069361F">
      <w:pPr>
        <w:pStyle w:val="Tytu"/>
        <w:jc w:val="both"/>
        <w:rPr>
          <w:b w:val="0"/>
          <w:sz w:val="24"/>
          <w:u w:val="none"/>
        </w:rPr>
      </w:pPr>
      <w:r w:rsidRPr="0069361F">
        <w:rPr>
          <w:b w:val="0"/>
          <w:sz w:val="24"/>
          <w:u w:val="none"/>
        </w:rPr>
        <w:t xml:space="preserve">      Limit na rok 2012</w:t>
      </w:r>
      <w:r w:rsidRPr="0069361F"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 xml:space="preserve">- </w:t>
      </w:r>
      <w:r w:rsidRPr="0069361F">
        <w:rPr>
          <w:b w:val="0"/>
          <w:sz w:val="24"/>
          <w:u w:val="none"/>
        </w:rPr>
        <w:t>8.500 zł</w:t>
      </w:r>
      <w:r w:rsidRPr="0069361F">
        <w:rPr>
          <w:b w:val="0"/>
          <w:sz w:val="24"/>
          <w:u w:val="none"/>
        </w:rPr>
        <w:tab/>
        <w:t xml:space="preserve">                             Wydatkowano – 8.468,55 zł</w:t>
      </w:r>
    </w:p>
    <w:p w:rsidR="0069361F" w:rsidRPr="0069361F" w:rsidRDefault="0069361F" w:rsidP="0069361F">
      <w:pPr>
        <w:pStyle w:val="Akapitzlist"/>
        <w:numPr>
          <w:ilvl w:val="0"/>
          <w:numId w:val="7"/>
        </w:numPr>
        <w:jc w:val="both"/>
        <w:outlineLvl w:val="0"/>
        <w:rPr>
          <w:b/>
        </w:rPr>
      </w:pPr>
      <w:r w:rsidRPr="0069361F">
        <w:rPr>
          <w:b/>
        </w:rPr>
        <w:t>Rozbudowa i przebudowa SUW w Kośminie.</w:t>
      </w:r>
    </w:p>
    <w:p w:rsidR="0069361F" w:rsidRDefault="0069361F" w:rsidP="0069361F">
      <w:pPr>
        <w:jc w:val="both"/>
      </w:pPr>
      <w:r>
        <w:rPr>
          <w:b/>
        </w:rPr>
        <w:t xml:space="preserve">            </w:t>
      </w:r>
      <w:r>
        <w:t>Realizacja zadania nastąpi w 2013 roku zgodnie z WPF gminy Grójec na lata 2012-</w:t>
      </w:r>
    </w:p>
    <w:p w:rsidR="0069361F" w:rsidRDefault="0069361F" w:rsidP="0069361F">
      <w:pPr>
        <w:jc w:val="both"/>
      </w:pPr>
      <w:r>
        <w:t xml:space="preserve">            2017.</w:t>
      </w:r>
    </w:p>
    <w:p w:rsidR="0069361F" w:rsidRDefault="0069361F" w:rsidP="0069361F">
      <w:pPr>
        <w:jc w:val="both"/>
      </w:pPr>
      <w:r>
        <w:t xml:space="preserve">      Limit na 2012 rok</w:t>
      </w:r>
      <w:r w:rsidRPr="00E129CB">
        <w:t xml:space="preserve"> – 0 zł</w:t>
      </w:r>
      <w:r w:rsidRPr="00E129CB">
        <w:tab/>
      </w:r>
      <w:r w:rsidRPr="00E129CB">
        <w:tab/>
      </w:r>
      <w:r w:rsidRPr="00E129CB">
        <w:tab/>
      </w:r>
      <w:r w:rsidRPr="00E129CB">
        <w:tab/>
      </w:r>
      <w:r w:rsidRPr="00E129CB">
        <w:tab/>
      </w:r>
      <w:r w:rsidRPr="00E129CB">
        <w:tab/>
        <w:t>Wydatkowano – 0 zł</w:t>
      </w:r>
    </w:p>
    <w:p w:rsidR="0069361F" w:rsidRPr="00E129CB" w:rsidRDefault="0069361F" w:rsidP="0069361F">
      <w:pPr>
        <w:jc w:val="both"/>
      </w:pPr>
    </w:p>
    <w:p w:rsidR="0069361F" w:rsidRPr="0069361F" w:rsidRDefault="0069361F" w:rsidP="0069361F">
      <w:pPr>
        <w:pStyle w:val="Akapitzlist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69361F">
        <w:rPr>
          <w:b/>
          <w:sz w:val="26"/>
          <w:szCs w:val="26"/>
        </w:rPr>
        <w:t>Budowa przedszkola publicznego wraz z infrastrukturą w  Grójcu.</w:t>
      </w:r>
    </w:p>
    <w:p w:rsidR="0069361F" w:rsidRPr="00E129CB" w:rsidRDefault="0069361F" w:rsidP="0069361F">
      <w:pPr>
        <w:pStyle w:val="Tytu"/>
        <w:ind w:left="720"/>
        <w:jc w:val="both"/>
        <w:rPr>
          <w:b w:val="0"/>
          <w:sz w:val="24"/>
          <w:u w:val="none"/>
        </w:rPr>
      </w:pPr>
      <w:r w:rsidRPr="00E129CB">
        <w:rPr>
          <w:b w:val="0"/>
          <w:sz w:val="24"/>
          <w:u w:val="none"/>
        </w:rPr>
        <w:t xml:space="preserve">Decyzję pozwolenia na budowę uzyskano dnia  14.03.2012r. W wyniku przetargu nieograniczonego wybrano wykonawcę robót – Zakład Inwestycji Budownictwa PEKABUD Kazimierz </w:t>
      </w:r>
      <w:proofErr w:type="spellStart"/>
      <w:r w:rsidRPr="00E129CB">
        <w:rPr>
          <w:b w:val="0"/>
          <w:sz w:val="24"/>
          <w:u w:val="none"/>
        </w:rPr>
        <w:t>Perłowski</w:t>
      </w:r>
      <w:proofErr w:type="spellEnd"/>
      <w:r w:rsidRPr="00E129CB">
        <w:rPr>
          <w:b w:val="0"/>
          <w:sz w:val="24"/>
          <w:u w:val="none"/>
        </w:rPr>
        <w:t>, Łączany 67A, 26-680 Wierzbica. Umowę podpisano w dniu 30.05.2012r z terminem zakończenia prac do 30.06.2013r. Wartość robót - 4 761 587,44 zł brutto. Wykonywane są roboty ziemne i fundamentowe  oraz wodociąg.</w:t>
      </w:r>
    </w:p>
    <w:p w:rsidR="0069361F" w:rsidRPr="0069361F" w:rsidRDefault="0069361F" w:rsidP="0069361F">
      <w:pPr>
        <w:pStyle w:val="Tytu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</w:t>
      </w:r>
      <w:r w:rsidRPr="0069361F">
        <w:rPr>
          <w:b w:val="0"/>
          <w:sz w:val="24"/>
          <w:u w:val="none"/>
        </w:rPr>
        <w:t>Limit na 2012 rok – 2 000.000 zł</w:t>
      </w:r>
      <w:r w:rsidRPr="0069361F">
        <w:rPr>
          <w:b w:val="0"/>
          <w:sz w:val="24"/>
          <w:u w:val="none"/>
        </w:rPr>
        <w:tab/>
      </w:r>
      <w:r w:rsidRPr="0069361F">
        <w:rPr>
          <w:b w:val="0"/>
          <w:sz w:val="24"/>
          <w:u w:val="none"/>
        </w:rPr>
        <w:tab/>
      </w:r>
      <w:r w:rsidRPr="0069361F">
        <w:rPr>
          <w:b w:val="0"/>
          <w:sz w:val="24"/>
          <w:u w:val="none"/>
        </w:rPr>
        <w:tab/>
      </w:r>
      <w:r w:rsidRPr="0069361F">
        <w:rPr>
          <w:b w:val="0"/>
          <w:sz w:val="24"/>
          <w:u w:val="none"/>
        </w:rPr>
        <w:tab/>
        <w:t>Wydatkowano – 99 566,22 zł</w:t>
      </w:r>
    </w:p>
    <w:p w:rsidR="0069361F" w:rsidRPr="00E129CB" w:rsidRDefault="0069361F" w:rsidP="0069361F">
      <w:pPr>
        <w:pStyle w:val="Akapitzlist"/>
        <w:jc w:val="both"/>
      </w:pPr>
    </w:p>
    <w:p w:rsidR="0069361F" w:rsidRPr="0069361F" w:rsidRDefault="0069361F" w:rsidP="0069361F">
      <w:pPr>
        <w:pStyle w:val="Akapitzlist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69361F">
        <w:rPr>
          <w:b/>
          <w:sz w:val="26"/>
          <w:szCs w:val="26"/>
        </w:rPr>
        <w:t>Rozbudowa Publicznej Szkoły Podstawowej w Lesznowoli</w:t>
      </w:r>
    </w:p>
    <w:p w:rsidR="0069361F" w:rsidRPr="00E129CB" w:rsidRDefault="0069361F" w:rsidP="0069361F">
      <w:pPr>
        <w:pStyle w:val="Tytu"/>
        <w:ind w:left="720"/>
        <w:jc w:val="both"/>
        <w:rPr>
          <w:b w:val="0"/>
          <w:sz w:val="24"/>
          <w:u w:val="none"/>
        </w:rPr>
      </w:pPr>
      <w:r w:rsidRPr="00E129CB">
        <w:rPr>
          <w:b w:val="0"/>
          <w:sz w:val="24"/>
          <w:u w:val="none"/>
        </w:rPr>
        <w:t>Decyzję pozwolenia na budowę uzyskano dnia  04.04.2012r. W wyniku przetargu nieograniczonego wybrano wykonawcę robót – Spółdzielnię Rzemieślnicza „BUDOWLANA” z Radomia. W dniu 15.05.2012r podpisano umowę na wykonanie robót z terminem zakończenia prac do 30.06.2013r. Wartość robót – 1 442 588,62 zł brutto. Roboty ziemne i fundamentowe  nieco się przedłużają ze względu na wysoki poziom wody gruntowej.</w:t>
      </w:r>
    </w:p>
    <w:p w:rsidR="0069361F" w:rsidRPr="0069361F" w:rsidRDefault="0069361F" w:rsidP="0069361F">
      <w:pPr>
        <w:pStyle w:val="Tytu"/>
        <w:tabs>
          <w:tab w:val="left" w:pos="5685"/>
        </w:tabs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</w:t>
      </w:r>
      <w:r w:rsidRPr="0069361F">
        <w:rPr>
          <w:b w:val="0"/>
          <w:sz w:val="24"/>
          <w:u w:val="none"/>
        </w:rPr>
        <w:t>Limit na 2012 rok</w:t>
      </w:r>
      <w:r>
        <w:rPr>
          <w:b w:val="0"/>
          <w:sz w:val="24"/>
          <w:u w:val="none"/>
        </w:rPr>
        <w:t xml:space="preserve"> – 600 000,00 zł</w:t>
      </w:r>
      <w:r>
        <w:rPr>
          <w:b w:val="0"/>
          <w:sz w:val="24"/>
          <w:u w:val="none"/>
        </w:rPr>
        <w:tab/>
      </w:r>
      <w:r w:rsidRPr="0069361F">
        <w:rPr>
          <w:b w:val="0"/>
          <w:sz w:val="24"/>
          <w:u w:val="none"/>
        </w:rPr>
        <w:t>Wydatkowano – 45 989,99 zł</w:t>
      </w:r>
    </w:p>
    <w:p w:rsidR="0069361F" w:rsidRPr="00E129CB" w:rsidRDefault="0069361F" w:rsidP="0069361F">
      <w:pPr>
        <w:pStyle w:val="Tytu"/>
        <w:ind w:left="720"/>
        <w:jc w:val="both"/>
        <w:rPr>
          <w:b w:val="0"/>
          <w:sz w:val="24"/>
          <w:u w:val="none"/>
        </w:rPr>
      </w:pPr>
    </w:p>
    <w:p w:rsidR="0069361F" w:rsidRPr="0069361F" w:rsidRDefault="0069361F" w:rsidP="0069361F">
      <w:pPr>
        <w:pStyle w:val="Akapitzlist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69361F">
        <w:rPr>
          <w:b/>
          <w:sz w:val="26"/>
          <w:szCs w:val="26"/>
        </w:rPr>
        <w:lastRenderedPageBreak/>
        <w:t>Budowa boiska piłkarskiego o wymiarach areny 105x68m w Grójcu przy   ul. Laskowej 17</w:t>
      </w:r>
    </w:p>
    <w:p w:rsidR="0069361F" w:rsidRPr="00E129CB" w:rsidRDefault="0069361F" w:rsidP="0069361F">
      <w:pPr>
        <w:pStyle w:val="Akapitzlist"/>
        <w:jc w:val="both"/>
      </w:pPr>
      <w:r w:rsidRPr="00E129CB">
        <w:t>Przedmiotowa inwestycja jest kolejnym etapem modernizacji grójeckiego stadionu.</w:t>
      </w:r>
    </w:p>
    <w:p w:rsidR="0069361F" w:rsidRPr="00E129CB" w:rsidRDefault="0069361F" w:rsidP="006E0B74">
      <w:pPr>
        <w:pStyle w:val="Akapitzlist"/>
      </w:pPr>
      <w:r w:rsidRPr="00E129CB">
        <w:t xml:space="preserve">W trybie przetargu nieograniczonego, który odbył się 14.05.2012r wybrano wykonawcę robót – firmę </w:t>
      </w:r>
      <w:proofErr w:type="spellStart"/>
      <w:r w:rsidRPr="00E129CB">
        <w:t>ZIEL-BUD</w:t>
      </w:r>
      <w:proofErr w:type="spellEnd"/>
      <w:r w:rsidRPr="00E129CB">
        <w:t xml:space="preserve"> Wojciech </w:t>
      </w:r>
      <w:proofErr w:type="spellStart"/>
      <w:r w:rsidRPr="00E129CB">
        <w:t>Rukat</w:t>
      </w:r>
      <w:proofErr w:type="spellEnd"/>
      <w:r w:rsidRPr="00E129CB">
        <w:t xml:space="preserve"> z Warszawy. Dnia 22.05.2012r zawarto umowę na</w:t>
      </w:r>
      <w:r w:rsidR="006E0B74">
        <w:t xml:space="preserve"> </w:t>
      </w:r>
      <w:r w:rsidRPr="00E129CB">
        <w:t>kwotę 1 957 717,70 zł brutto. Termin wykonania prac – do 30.06.2013r. Na tę realizację</w:t>
      </w:r>
      <w:r w:rsidR="006E0B74">
        <w:t xml:space="preserve"> </w:t>
      </w:r>
      <w:r w:rsidRPr="00E129CB">
        <w:t>przyznano dofinansowanie w wysokości 632 900,00 zł z Ministerstwa</w:t>
      </w:r>
      <w:r w:rsidR="006E0B74">
        <w:t xml:space="preserve"> </w:t>
      </w:r>
      <w:r w:rsidRPr="00E129CB">
        <w:t>Sportu.</w:t>
      </w:r>
      <w:r>
        <w:br/>
      </w:r>
    </w:p>
    <w:p w:rsidR="0069361F" w:rsidRPr="00E129CB" w:rsidRDefault="0069361F" w:rsidP="0069361F">
      <w:pPr>
        <w:pStyle w:val="Tytu"/>
        <w:ind w:left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Limit na 2012 rok</w:t>
      </w:r>
      <w:r w:rsidRPr="00E129CB">
        <w:rPr>
          <w:b w:val="0"/>
          <w:sz w:val="24"/>
          <w:u w:val="none"/>
        </w:rPr>
        <w:t xml:space="preserve"> – </w:t>
      </w:r>
      <w:r>
        <w:rPr>
          <w:b w:val="0"/>
          <w:sz w:val="24"/>
          <w:u w:val="none"/>
        </w:rPr>
        <w:t>479.600</w:t>
      </w:r>
      <w:r w:rsidRPr="00E129CB">
        <w:rPr>
          <w:b w:val="0"/>
          <w:sz w:val="24"/>
          <w:u w:val="none"/>
        </w:rPr>
        <w:t xml:space="preserve"> zł</w:t>
      </w:r>
      <w:r w:rsidRPr="00E129CB">
        <w:rPr>
          <w:b w:val="0"/>
          <w:sz w:val="24"/>
          <w:u w:val="none"/>
        </w:rPr>
        <w:tab/>
      </w:r>
      <w:r w:rsidRPr="00E129CB">
        <w:rPr>
          <w:b w:val="0"/>
          <w:sz w:val="24"/>
          <w:u w:val="none"/>
        </w:rPr>
        <w:tab/>
      </w:r>
      <w:r w:rsidRPr="00E129CB">
        <w:rPr>
          <w:b w:val="0"/>
          <w:sz w:val="24"/>
          <w:u w:val="none"/>
        </w:rPr>
        <w:tab/>
      </w:r>
      <w:r w:rsidRPr="00E129CB">
        <w:rPr>
          <w:b w:val="0"/>
          <w:sz w:val="24"/>
          <w:u w:val="none"/>
        </w:rPr>
        <w:tab/>
        <w:t xml:space="preserve">Wydatkowano – </w:t>
      </w:r>
      <w:r>
        <w:rPr>
          <w:b w:val="0"/>
          <w:sz w:val="24"/>
          <w:u w:val="none"/>
        </w:rPr>
        <w:t>12.962,20</w:t>
      </w:r>
      <w:r w:rsidRPr="00E129CB">
        <w:rPr>
          <w:b w:val="0"/>
          <w:sz w:val="24"/>
          <w:u w:val="none"/>
        </w:rPr>
        <w:t xml:space="preserve"> zł</w:t>
      </w:r>
    </w:p>
    <w:p w:rsidR="0069361F" w:rsidRPr="0069361F" w:rsidRDefault="0069361F" w:rsidP="0069361F">
      <w:pPr>
        <w:pStyle w:val="Akapitzlist"/>
        <w:jc w:val="both"/>
        <w:rPr>
          <w:b/>
        </w:rPr>
      </w:pPr>
    </w:p>
    <w:p w:rsidR="007141F8" w:rsidRDefault="007141F8" w:rsidP="0069361F">
      <w:pPr>
        <w:jc w:val="both"/>
        <w:rPr>
          <w:b/>
          <w:u w:val="single"/>
        </w:rPr>
      </w:pPr>
      <w:r w:rsidRPr="003B7F82">
        <w:rPr>
          <w:b/>
          <w:u w:val="single"/>
        </w:rPr>
        <w:t>Poz. 2) Umowy, których realizacja w roku bieżącym i w latach następnych jest niezb</w:t>
      </w:r>
      <w:r w:rsidR="003B7F82">
        <w:rPr>
          <w:b/>
          <w:u w:val="single"/>
        </w:rPr>
        <w:t>ę</w:t>
      </w:r>
      <w:r w:rsidRPr="003B7F82">
        <w:rPr>
          <w:b/>
          <w:u w:val="single"/>
        </w:rPr>
        <w:t>dna dla zapewnienia ciągłości działania jednostki i których płatności</w:t>
      </w:r>
      <w:r w:rsidR="003B7F82" w:rsidRPr="003B7F82">
        <w:rPr>
          <w:b/>
          <w:u w:val="single"/>
        </w:rPr>
        <w:t xml:space="preserve"> przypadają</w:t>
      </w:r>
      <w:r w:rsidRPr="003B7F82">
        <w:rPr>
          <w:b/>
          <w:u w:val="single"/>
        </w:rPr>
        <w:t xml:space="preserve"> w okresie dłuższym niż </w:t>
      </w:r>
      <w:r w:rsidR="003B7F82" w:rsidRPr="003B7F82">
        <w:rPr>
          <w:b/>
          <w:u w:val="single"/>
        </w:rPr>
        <w:t>r</w:t>
      </w:r>
      <w:r w:rsidRPr="003B7F82">
        <w:rPr>
          <w:b/>
          <w:u w:val="single"/>
        </w:rPr>
        <w:t>ok</w:t>
      </w:r>
      <w:r w:rsidR="003B7F82">
        <w:rPr>
          <w:b/>
          <w:u w:val="single"/>
        </w:rPr>
        <w:t>.</w:t>
      </w:r>
    </w:p>
    <w:p w:rsidR="003B7F82" w:rsidRDefault="003B7F82" w:rsidP="0069361F">
      <w:pPr>
        <w:jc w:val="both"/>
      </w:pPr>
    </w:p>
    <w:p w:rsidR="003B7F82" w:rsidRDefault="003B7F82" w:rsidP="0069361F">
      <w:pPr>
        <w:jc w:val="both"/>
      </w:pPr>
      <w:r>
        <w:t>WYDATKI BIEŻĄCE</w:t>
      </w:r>
    </w:p>
    <w:p w:rsidR="003B7F82" w:rsidRDefault="003B7F82" w:rsidP="0069361F">
      <w:pPr>
        <w:jc w:val="both"/>
      </w:pPr>
    </w:p>
    <w:p w:rsidR="003B7F82" w:rsidRDefault="003B7F82" w:rsidP="0069361F">
      <w:pPr>
        <w:pStyle w:val="Akapitzlist"/>
        <w:numPr>
          <w:ilvl w:val="0"/>
          <w:numId w:val="3"/>
        </w:numPr>
        <w:jc w:val="both"/>
      </w:pPr>
      <w:r>
        <w:t>Konserwacja sygnalizacji świet</w:t>
      </w:r>
      <w:r w:rsidR="003B0853">
        <w:t>l</w:t>
      </w:r>
      <w:r>
        <w:t>nej w Grójcu.</w:t>
      </w:r>
    </w:p>
    <w:p w:rsidR="003B7F82" w:rsidRDefault="003B7F82" w:rsidP="0069361F">
      <w:pPr>
        <w:pStyle w:val="Akapitzlist"/>
        <w:jc w:val="both"/>
      </w:pPr>
      <w:r>
        <w:t>Umowa na powyższe czynności została zawarta na 5 lat w 2008 roku</w:t>
      </w:r>
      <w:r w:rsidR="00BC6792">
        <w:t>.</w:t>
      </w:r>
    </w:p>
    <w:p w:rsidR="00BC6792" w:rsidRPr="00A705C4" w:rsidRDefault="00BC6792" w:rsidP="0069361F">
      <w:pPr>
        <w:pStyle w:val="Tytu"/>
        <w:jc w:val="both"/>
        <w:rPr>
          <w:b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</w:t>
      </w:r>
      <w:r w:rsidRPr="00A705C4">
        <w:rPr>
          <w:b w:val="0"/>
          <w:bCs w:val="0"/>
          <w:sz w:val="24"/>
          <w:u w:val="none"/>
        </w:rPr>
        <w:t xml:space="preserve">Limit na </w:t>
      </w:r>
      <w:r w:rsidRPr="00A705C4">
        <w:rPr>
          <w:b w:val="0"/>
          <w:sz w:val="24"/>
          <w:u w:val="none"/>
        </w:rPr>
        <w:t>201</w:t>
      </w:r>
      <w:r w:rsidR="0069361F">
        <w:rPr>
          <w:b w:val="0"/>
          <w:sz w:val="24"/>
          <w:u w:val="none"/>
        </w:rPr>
        <w:t>2</w:t>
      </w:r>
      <w:r w:rsidRPr="00A705C4">
        <w:rPr>
          <w:b w:val="0"/>
          <w:sz w:val="24"/>
          <w:u w:val="none"/>
        </w:rPr>
        <w:t xml:space="preserve">r – </w:t>
      </w:r>
      <w:r>
        <w:rPr>
          <w:b w:val="0"/>
          <w:sz w:val="24"/>
          <w:u w:val="none"/>
        </w:rPr>
        <w:t>6.588</w:t>
      </w:r>
      <w:r w:rsidRPr="00A705C4">
        <w:rPr>
          <w:b w:val="0"/>
          <w:sz w:val="24"/>
          <w:u w:val="none"/>
        </w:rPr>
        <w:t xml:space="preserve"> zł</w:t>
      </w:r>
      <w:r w:rsidRPr="00A705C4">
        <w:rPr>
          <w:b w:val="0"/>
          <w:sz w:val="24"/>
          <w:u w:val="none"/>
        </w:rPr>
        <w:tab/>
      </w:r>
      <w:r w:rsidRPr="00A705C4"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 xml:space="preserve">                           </w:t>
      </w:r>
      <w:r w:rsidRPr="00A705C4">
        <w:rPr>
          <w:b w:val="0"/>
          <w:sz w:val="24"/>
          <w:u w:val="none"/>
        </w:rPr>
        <w:t xml:space="preserve">Wydatkowano – </w:t>
      </w:r>
      <w:r>
        <w:rPr>
          <w:b w:val="0"/>
          <w:sz w:val="24"/>
          <w:u w:val="none"/>
        </w:rPr>
        <w:t>2.</w:t>
      </w:r>
      <w:r w:rsidR="005979B7">
        <w:rPr>
          <w:b w:val="0"/>
          <w:sz w:val="24"/>
          <w:u w:val="none"/>
        </w:rPr>
        <w:t>214,00</w:t>
      </w:r>
      <w:r>
        <w:rPr>
          <w:b w:val="0"/>
          <w:sz w:val="24"/>
          <w:u w:val="none"/>
        </w:rPr>
        <w:t xml:space="preserve"> zł</w:t>
      </w:r>
    </w:p>
    <w:p w:rsidR="00BC6792" w:rsidRDefault="00BC6792" w:rsidP="0069361F">
      <w:pPr>
        <w:jc w:val="both"/>
      </w:pPr>
    </w:p>
    <w:p w:rsidR="009F7D15" w:rsidRDefault="009F7D15" w:rsidP="009F7D15">
      <w:pPr>
        <w:jc w:val="both"/>
      </w:pPr>
    </w:p>
    <w:p w:rsidR="00820A22" w:rsidRPr="00E129CB" w:rsidRDefault="00820A22" w:rsidP="00820A22">
      <w:pPr>
        <w:pStyle w:val="Tytu"/>
        <w:jc w:val="left"/>
        <w:rPr>
          <w:b w:val="0"/>
          <w:sz w:val="24"/>
          <w:u w:val="none"/>
        </w:rPr>
      </w:pPr>
    </w:p>
    <w:p w:rsidR="00820A22" w:rsidRPr="00E129CB" w:rsidRDefault="00820A22" w:rsidP="00820A22">
      <w:pPr>
        <w:rPr>
          <w:b/>
          <w:u w:val="single"/>
        </w:rPr>
      </w:pPr>
    </w:p>
    <w:p w:rsidR="00820A22" w:rsidRDefault="00820A22" w:rsidP="00820A22">
      <w:pPr>
        <w:jc w:val="center"/>
        <w:rPr>
          <w:b/>
          <w:u w:val="single"/>
        </w:rPr>
      </w:pPr>
    </w:p>
    <w:p w:rsidR="00820A22" w:rsidRDefault="00820A22" w:rsidP="00820A22">
      <w:pPr>
        <w:jc w:val="center"/>
        <w:rPr>
          <w:b/>
          <w:u w:val="single"/>
        </w:rPr>
      </w:pPr>
    </w:p>
    <w:p w:rsidR="00820A22" w:rsidRDefault="00820A22" w:rsidP="00820A22">
      <w:pPr>
        <w:jc w:val="center"/>
        <w:rPr>
          <w:b/>
          <w:u w:val="single"/>
        </w:rPr>
      </w:pPr>
    </w:p>
    <w:p w:rsidR="00820A22" w:rsidRDefault="00820A22" w:rsidP="00820A22">
      <w:pPr>
        <w:jc w:val="center"/>
        <w:rPr>
          <w:b/>
          <w:u w:val="single"/>
        </w:rPr>
      </w:pPr>
    </w:p>
    <w:p w:rsidR="00820A22" w:rsidRDefault="00820A22" w:rsidP="00820A22">
      <w:pPr>
        <w:jc w:val="center"/>
        <w:rPr>
          <w:b/>
          <w:u w:val="single"/>
        </w:rPr>
      </w:pPr>
    </w:p>
    <w:p w:rsidR="00820A22" w:rsidRDefault="00820A22" w:rsidP="009F7D15">
      <w:pPr>
        <w:jc w:val="both"/>
      </w:pPr>
    </w:p>
    <w:sectPr w:rsidR="00820A22" w:rsidSect="0062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A74"/>
    <w:multiLevelType w:val="hybridMultilevel"/>
    <w:tmpl w:val="47FE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43A"/>
    <w:multiLevelType w:val="hybridMultilevel"/>
    <w:tmpl w:val="6770B420"/>
    <w:lvl w:ilvl="0" w:tplc="D952CE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4D11"/>
    <w:multiLevelType w:val="hybridMultilevel"/>
    <w:tmpl w:val="46942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8E7"/>
    <w:multiLevelType w:val="hybridMultilevel"/>
    <w:tmpl w:val="DDE436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867487"/>
    <w:multiLevelType w:val="hybridMultilevel"/>
    <w:tmpl w:val="857423AA"/>
    <w:lvl w:ilvl="0" w:tplc="38A2F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048C0"/>
    <w:multiLevelType w:val="hybridMultilevel"/>
    <w:tmpl w:val="47FE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7282"/>
    <w:multiLevelType w:val="hybridMultilevel"/>
    <w:tmpl w:val="9726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D6695"/>
    <w:rsid w:val="000035BF"/>
    <w:rsid w:val="00005EEC"/>
    <w:rsid w:val="00016BF0"/>
    <w:rsid w:val="0002627F"/>
    <w:rsid w:val="000329DF"/>
    <w:rsid w:val="00036D74"/>
    <w:rsid w:val="00041C13"/>
    <w:rsid w:val="00044158"/>
    <w:rsid w:val="00070D9A"/>
    <w:rsid w:val="0007479B"/>
    <w:rsid w:val="00093487"/>
    <w:rsid w:val="00095BD3"/>
    <w:rsid w:val="000A6B35"/>
    <w:rsid w:val="000B6BCC"/>
    <w:rsid w:val="000C5CE4"/>
    <w:rsid w:val="000D11AA"/>
    <w:rsid w:val="000D3C91"/>
    <w:rsid w:val="000D5B7B"/>
    <w:rsid w:val="000D64D6"/>
    <w:rsid w:val="000E1CF5"/>
    <w:rsid w:val="000F2B3C"/>
    <w:rsid w:val="00107D21"/>
    <w:rsid w:val="001735C7"/>
    <w:rsid w:val="00175CA2"/>
    <w:rsid w:val="001958B9"/>
    <w:rsid w:val="001C0052"/>
    <w:rsid w:val="001C273C"/>
    <w:rsid w:val="001E2444"/>
    <w:rsid w:val="001E4B18"/>
    <w:rsid w:val="001F5868"/>
    <w:rsid w:val="00236111"/>
    <w:rsid w:val="00263BCA"/>
    <w:rsid w:val="00273D5A"/>
    <w:rsid w:val="00294193"/>
    <w:rsid w:val="002C02CE"/>
    <w:rsid w:val="002C7C29"/>
    <w:rsid w:val="002D4161"/>
    <w:rsid w:val="002E04E1"/>
    <w:rsid w:val="002E187C"/>
    <w:rsid w:val="0031443F"/>
    <w:rsid w:val="0032142D"/>
    <w:rsid w:val="0032691D"/>
    <w:rsid w:val="00333EB2"/>
    <w:rsid w:val="00390534"/>
    <w:rsid w:val="00393AC6"/>
    <w:rsid w:val="00396E5D"/>
    <w:rsid w:val="003A2525"/>
    <w:rsid w:val="003B04DA"/>
    <w:rsid w:val="003B0853"/>
    <w:rsid w:val="003B7F82"/>
    <w:rsid w:val="003C2205"/>
    <w:rsid w:val="003C2407"/>
    <w:rsid w:val="003C7F86"/>
    <w:rsid w:val="003D32C8"/>
    <w:rsid w:val="00406DFF"/>
    <w:rsid w:val="00410A34"/>
    <w:rsid w:val="00424EA0"/>
    <w:rsid w:val="00440D8F"/>
    <w:rsid w:val="0045289E"/>
    <w:rsid w:val="00465D7C"/>
    <w:rsid w:val="00466324"/>
    <w:rsid w:val="00475145"/>
    <w:rsid w:val="004871F6"/>
    <w:rsid w:val="004A1438"/>
    <w:rsid w:val="004A4098"/>
    <w:rsid w:val="004A7146"/>
    <w:rsid w:val="004B3A1F"/>
    <w:rsid w:val="004B78FE"/>
    <w:rsid w:val="004C07D0"/>
    <w:rsid w:val="004C6838"/>
    <w:rsid w:val="004D64BE"/>
    <w:rsid w:val="004F35C3"/>
    <w:rsid w:val="00513441"/>
    <w:rsid w:val="00525397"/>
    <w:rsid w:val="00527DB9"/>
    <w:rsid w:val="005675E4"/>
    <w:rsid w:val="00570BF6"/>
    <w:rsid w:val="00572022"/>
    <w:rsid w:val="0057511C"/>
    <w:rsid w:val="005766B6"/>
    <w:rsid w:val="005979B7"/>
    <w:rsid w:val="005B1D6D"/>
    <w:rsid w:val="005C57DD"/>
    <w:rsid w:val="005E2CDB"/>
    <w:rsid w:val="005F65B9"/>
    <w:rsid w:val="00620A3E"/>
    <w:rsid w:val="0064303D"/>
    <w:rsid w:val="00651F82"/>
    <w:rsid w:val="006746A6"/>
    <w:rsid w:val="00677F1D"/>
    <w:rsid w:val="006837ED"/>
    <w:rsid w:val="0069361F"/>
    <w:rsid w:val="006B3435"/>
    <w:rsid w:val="006D2DA8"/>
    <w:rsid w:val="006D437E"/>
    <w:rsid w:val="006E0B74"/>
    <w:rsid w:val="006E7222"/>
    <w:rsid w:val="006F7575"/>
    <w:rsid w:val="00712817"/>
    <w:rsid w:val="007141F8"/>
    <w:rsid w:val="007161CE"/>
    <w:rsid w:val="00716354"/>
    <w:rsid w:val="00762478"/>
    <w:rsid w:val="00771833"/>
    <w:rsid w:val="00792178"/>
    <w:rsid w:val="00793607"/>
    <w:rsid w:val="007B30B3"/>
    <w:rsid w:val="007B7FA8"/>
    <w:rsid w:val="007F549D"/>
    <w:rsid w:val="0080414C"/>
    <w:rsid w:val="00807D4E"/>
    <w:rsid w:val="00810884"/>
    <w:rsid w:val="00820A22"/>
    <w:rsid w:val="00820B12"/>
    <w:rsid w:val="008275AA"/>
    <w:rsid w:val="00833DCF"/>
    <w:rsid w:val="00840CCF"/>
    <w:rsid w:val="00866094"/>
    <w:rsid w:val="00867610"/>
    <w:rsid w:val="00926483"/>
    <w:rsid w:val="009324D0"/>
    <w:rsid w:val="0093336F"/>
    <w:rsid w:val="00934CB8"/>
    <w:rsid w:val="009370C2"/>
    <w:rsid w:val="009407E1"/>
    <w:rsid w:val="00954AC9"/>
    <w:rsid w:val="00973939"/>
    <w:rsid w:val="0098405D"/>
    <w:rsid w:val="00991BC6"/>
    <w:rsid w:val="009F4171"/>
    <w:rsid w:val="009F7D15"/>
    <w:rsid w:val="00A10742"/>
    <w:rsid w:val="00A140B0"/>
    <w:rsid w:val="00A17C8F"/>
    <w:rsid w:val="00A63B1E"/>
    <w:rsid w:val="00A6638D"/>
    <w:rsid w:val="00A705C4"/>
    <w:rsid w:val="00A92F83"/>
    <w:rsid w:val="00AA46B8"/>
    <w:rsid w:val="00AA4C79"/>
    <w:rsid w:val="00AB6F5E"/>
    <w:rsid w:val="00AC336E"/>
    <w:rsid w:val="00AD15D2"/>
    <w:rsid w:val="00AD4A41"/>
    <w:rsid w:val="00AF2BD3"/>
    <w:rsid w:val="00B06603"/>
    <w:rsid w:val="00B32179"/>
    <w:rsid w:val="00B35749"/>
    <w:rsid w:val="00B37352"/>
    <w:rsid w:val="00B43C78"/>
    <w:rsid w:val="00B44E57"/>
    <w:rsid w:val="00B471C2"/>
    <w:rsid w:val="00B53401"/>
    <w:rsid w:val="00B62731"/>
    <w:rsid w:val="00B62852"/>
    <w:rsid w:val="00B636BA"/>
    <w:rsid w:val="00B6433E"/>
    <w:rsid w:val="00B91B98"/>
    <w:rsid w:val="00B925AA"/>
    <w:rsid w:val="00BA6254"/>
    <w:rsid w:val="00BA7908"/>
    <w:rsid w:val="00BC2BCF"/>
    <w:rsid w:val="00BC63A4"/>
    <w:rsid w:val="00BC6792"/>
    <w:rsid w:val="00BC6933"/>
    <w:rsid w:val="00BD6695"/>
    <w:rsid w:val="00BF061A"/>
    <w:rsid w:val="00BF424D"/>
    <w:rsid w:val="00C12144"/>
    <w:rsid w:val="00C15174"/>
    <w:rsid w:val="00C321D3"/>
    <w:rsid w:val="00C53161"/>
    <w:rsid w:val="00C6403F"/>
    <w:rsid w:val="00C85179"/>
    <w:rsid w:val="00C93B03"/>
    <w:rsid w:val="00CA51A3"/>
    <w:rsid w:val="00CB4195"/>
    <w:rsid w:val="00CC7429"/>
    <w:rsid w:val="00CD33AE"/>
    <w:rsid w:val="00CF2EA3"/>
    <w:rsid w:val="00CF686D"/>
    <w:rsid w:val="00D16C66"/>
    <w:rsid w:val="00D22EEE"/>
    <w:rsid w:val="00D25D28"/>
    <w:rsid w:val="00D269C6"/>
    <w:rsid w:val="00D3763D"/>
    <w:rsid w:val="00D533AD"/>
    <w:rsid w:val="00D90C37"/>
    <w:rsid w:val="00D94E6C"/>
    <w:rsid w:val="00DB1357"/>
    <w:rsid w:val="00DB437B"/>
    <w:rsid w:val="00DC375E"/>
    <w:rsid w:val="00DC56D9"/>
    <w:rsid w:val="00DC5CB8"/>
    <w:rsid w:val="00DD19C1"/>
    <w:rsid w:val="00E058C5"/>
    <w:rsid w:val="00E110F1"/>
    <w:rsid w:val="00E14822"/>
    <w:rsid w:val="00E259D3"/>
    <w:rsid w:val="00E32D2F"/>
    <w:rsid w:val="00E46A75"/>
    <w:rsid w:val="00E81F26"/>
    <w:rsid w:val="00E84C2B"/>
    <w:rsid w:val="00E919D9"/>
    <w:rsid w:val="00E94250"/>
    <w:rsid w:val="00EA1687"/>
    <w:rsid w:val="00EA2E68"/>
    <w:rsid w:val="00EA5007"/>
    <w:rsid w:val="00EE23FC"/>
    <w:rsid w:val="00EE4ECC"/>
    <w:rsid w:val="00EE52FC"/>
    <w:rsid w:val="00EE6112"/>
    <w:rsid w:val="00F03F73"/>
    <w:rsid w:val="00F05846"/>
    <w:rsid w:val="00F1080C"/>
    <w:rsid w:val="00F313B4"/>
    <w:rsid w:val="00F41D8C"/>
    <w:rsid w:val="00F869B1"/>
    <w:rsid w:val="00F87226"/>
    <w:rsid w:val="00FB3DBC"/>
    <w:rsid w:val="00FC66A1"/>
    <w:rsid w:val="00FD4DFB"/>
    <w:rsid w:val="00FD6829"/>
    <w:rsid w:val="00FD6E38"/>
    <w:rsid w:val="00FE0B1E"/>
    <w:rsid w:val="00F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A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6695"/>
    <w:pPr>
      <w:jc w:val="center"/>
    </w:pPr>
    <w:rPr>
      <w:b/>
      <w:bCs/>
      <w:sz w:val="28"/>
      <w:u w:val="single"/>
    </w:rPr>
  </w:style>
  <w:style w:type="paragraph" w:styleId="Tekstpodstawowy">
    <w:name w:val="Body Text"/>
    <w:basedOn w:val="Normalny"/>
    <w:rsid w:val="00BC63A4"/>
    <w:rPr>
      <w:rFonts w:ascii="Arial" w:hAnsi="Arial"/>
      <w:color w:val="000000"/>
      <w:szCs w:val="20"/>
    </w:rPr>
  </w:style>
  <w:style w:type="paragraph" w:styleId="Plandokumentu">
    <w:name w:val="Document Map"/>
    <w:basedOn w:val="Normalny"/>
    <w:semiHidden/>
    <w:rsid w:val="00804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0D5B7B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820A22"/>
    <w:rPr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A937-5A3E-4D67-9001-D2B66985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inwestycji za pierwsze półrocze 2010 r</vt:lpstr>
    </vt:vector>
  </TitlesOfParts>
  <Company>UGiM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inwestycji za pierwsze półrocze 2010 r</dc:title>
  <dc:subject/>
  <dc:creator>Krystyna</dc:creator>
  <cp:keywords/>
  <dc:description/>
  <cp:lastModifiedBy>Pracownik</cp:lastModifiedBy>
  <cp:revision>79</cp:revision>
  <dcterms:created xsi:type="dcterms:W3CDTF">2012-08-07T06:15:00Z</dcterms:created>
  <dcterms:modified xsi:type="dcterms:W3CDTF">2012-08-28T07:45:00Z</dcterms:modified>
</cp:coreProperties>
</file>