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65" w:rsidRPr="008C6065" w:rsidRDefault="008C6065" w:rsidP="008C6065">
      <w:pPr>
        <w:pStyle w:val="Nagwek3"/>
        <w:spacing w:line="276" w:lineRule="auto"/>
        <w:jc w:val="center"/>
        <w:rPr>
          <w:sz w:val="32"/>
          <w:szCs w:val="32"/>
        </w:rPr>
      </w:pPr>
    </w:p>
    <w:p w:rsidR="008C6065" w:rsidRPr="008C6065" w:rsidRDefault="008C6065" w:rsidP="008C6065">
      <w:pPr>
        <w:pStyle w:val="Nagwek3"/>
        <w:spacing w:line="276" w:lineRule="auto"/>
        <w:jc w:val="center"/>
        <w:rPr>
          <w:sz w:val="32"/>
          <w:szCs w:val="32"/>
        </w:rPr>
      </w:pPr>
      <w:r w:rsidRPr="008C6065">
        <w:rPr>
          <w:sz w:val="32"/>
          <w:szCs w:val="32"/>
        </w:rPr>
        <w:t xml:space="preserve">UCHWAŁA BUDŻETOWA GMINY GRÓJEC NA ROK 2016 </w:t>
      </w:r>
    </w:p>
    <w:p w:rsidR="0009793B" w:rsidRPr="008C6065" w:rsidRDefault="008C6065" w:rsidP="008C6065">
      <w:pPr>
        <w:pStyle w:val="Nagwek3"/>
        <w:spacing w:line="276" w:lineRule="auto"/>
        <w:jc w:val="center"/>
        <w:rPr>
          <w:sz w:val="32"/>
          <w:szCs w:val="32"/>
        </w:rPr>
      </w:pPr>
      <w:r w:rsidRPr="008C6065">
        <w:rPr>
          <w:sz w:val="32"/>
          <w:szCs w:val="32"/>
        </w:rPr>
        <w:t xml:space="preserve">Nr </w:t>
      </w:r>
      <w:r w:rsidRPr="005B3894">
        <w:rPr>
          <w:sz w:val="32"/>
          <w:szCs w:val="32"/>
        </w:rPr>
        <w:t>XI</w:t>
      </w:r>
      <w:r w:rsidR="005B3894">
        <w:rPr>
          <w:sz w:val="32"/>
          <w:szCs w:val="32"/>
        </w:rPr>
        <w:t>I</w:t>
      </w:r>
      <w:r w:rsidRPr="005B3894">
        <w:rPr>
          <w:sz w:val="32"/>
          <w:szCs w:val="32"/>
        </w:rPr>
        <w:t>I</w:t>
      </w:r>
      <w:r w:rsidRPr="008C6065">
        <w:rPr>
          <w:sz w:val="32"/>
          <w:szCs w:val="32"/>
        </w:rPr>
        <w:t xml:space="preserve">/120/15 </w:t>
      </w:r>
    </w:p>
    <w:p w:rsidR="008C6065" w:rsidRPr="008C6065" w:rsidRDefault="008C6065" w:rsidP="008C6065">
      <w:pPr>
        <w:spacing w:line="276" w:lineRule="auto"/>
        <w:jc w:val="center"/>
        <w:rPr>
          <w:b/>
          <w:sz w:val="32"/>
          <w:szCs w:val="32"/>
        </w:rPr>
      </w:pPr>
      <w:r w:rsidRPr="008C6065">
        <w:rPr>
          <w:b/>
          <w:sz w:val="32"/>
          <w:szCs w:val="32"/>
        </w:rPr>
        <w:t>RADY MIEJSKIEJ W GRÓJCU</w:t>
      </w:r>
    </w:p>
    <w:p w:rsidR="008C6065" w:rsidRPr="008C6065" w:rsidRDefault="008C6065" w:rsidP="008C6065">
      <w:pPr>
        <w:spacing w:line="276" w:lineRule="auto"/>
        <w:jc w:val="center"/>
        <w:rPr>
          <w:b/>
          <w:sz w:val="32"/>
          <w:szCs w:val="32"/>
        </w:rPr>
      </w:pPr>
      <w:r w:rsidRPr="008C6065">
        <w:rPr>
          <w:b/>
          <w:sz w:val="32"/>
          <w:szCs w:val="32"/>
        </w:rPr>
        <w:t>z dnia 14 grudnia 2015 r.</w:t>
      </w:r>
    </w:p>
    <w:p w:rsidR="0009793B" w:rsidRDefault="0009793B" w:rsidP="008C6065">
      <w:pPr>
        <w:pStyle w:val="Tekstpodstawowy2"/>
        <w:spacing w:line="240" w:lineRule="auto"/>
        <w:ind w:right="-569"/>
        <w:rPr>
          <w:color w:val="000000"/>
          <w:sz w:val="20"/>
        </w:rPr>
      </w:pPr>
    </w:p>
    <w:p w:rsidR="008C6065" w:rsidRDefault="008C6065" w:rsidP="008C6065">
      <w:pPr>
        <w:pStyle w:val="Tekstpodstawowy2"/>
        <w:spacing w:line="240" w:lineRule="auto"/>
        <w:ind w:right="-569"/>
        <w:rPr>
          <w:color w:val="000000"/>
          <w:sz w:val="20"/>
        </w:rPr>
      </w:pPr>
    </w:p>
    <w:p w:rsidR="0009793B" w:rsidRPr="008C6065" w:rsidRDefault="0009793B" w:rsidP="008C6065">
      <w:pPr>
        <w:pStyle w:val="Tekstpodstawowy2"/>
        <w:spacing w:line="240" w:lineRule="auto"/>
        <w:ind w:right="-569" w:firstLine="708"/>
        <w:rPr>
          <w:color w:val="000000"/>
          <w:szCs w:val="24"/>
        </w:rPr>
      </w:pPr>
      <w:r w:rsidRPr="008C6065">
        <w:rPr>
          <w:color w:val="000000"/>
          <w:szCs w:val="24"/>
        </w:rPr>
        <w:t xml:space="preserve">Na podstawie </w:t>
      </w:r>
      <w:r w:rsidRPr="008C6065">
        <w:rPr>
          <w:bCs/>
          <w:color w:val="000000"/>
          <w:szCs w:val="24"/>
        </w:rPr>
        <w:t>art. 18 ust. 2 pkt 4, pkt 9 lit.</w:t>
      </w:r>
      <w:r w:rsidR="008C6065">
        <w:rPr>
          <w:bCs/>
          <w:color w:val="000000"/>
          <w:szCs w:val="24"/>
        </w:rPr>
        <w:t xml:space="preserve"> </w:t>
      </w:r>
      <w:r w:rsidRPr="008C6065">
        <w:rPr>
          <w:bCs/>
          <w:color w:val="000000"/>
          <w:szCs w:val="24"/>
        </w:rPr>
        <w:t>d oraz</w:t>
      </w:r>
      <w:r w:rsidR="002036C2" w:rsidRPr="008C6065">
        <w:rPr>
          <w:bCs/>
          <w:color w:val="000000"/>
          <w:szCs w:val="24"/>
        </w:rPr>
        <w:t xml:space="preserve"> lit.</w:t>
      </w:r>
      <w:r w:rsidR="008C6065">
        <w:rPr>
          <w:bCs/>
          <w:color w:val="000000"/>
          <w:szCs w:val="24"/>
        </w:rPr>
        <w:t xml:space="preserve"> </w:t>
      </w:r>
      <w:r w:rsidRPr="008C6065">
        <w:rPr>
          <w:bCs/>
          <w:color w:val="000000"/>
          <w:szCs w:val="24"/>
        </w:rPr>
        <w:t xml:space="preserve">i </w:t>
      </w:r>
      <w:r w:rsidR="004D1E7E" w:rsidRPr="008C6065">
        <w:rPr>
          <w:bCs/>
          <w:color w:val="000000"/>
          <w:szCs w:val="24"/>
        </w:rPr>
        <w:t>U</w:t>
      </w:r>
      <w:r w:rsidRPr="008C6065">
        <w:rPr>
          <w:color w:val="000000"/>
          <w:szCs w:val="24"/>
        </w:rPr>
        <w:t xml:space="preserve">stawy z dnia 8 marca 1990 r. </w:t>
      </w:r>
      <w:r w:rsidR="008C6065">
        <w:rPr>
          <w:color w:val="000000"/>
          <w:szCs w:val="24"/>
        </w:rPr>
        <w:br/>
      </w:r>
      <w:r w:rsidRPr="008C6065">
        <w:rPr>
          <w:color w:val="000000"/>
          <w:szCs w:val="24"/>
        </w:rPr>
        <w:t>o samorządzie gminnym (</w:t>
      </w:r>
      <w:proofErr w:type="spellStart"/>
      <w:r w:rsidR="00450733" w:rsidRPr="008C6065">
        <w:rPr>
          <w:color w:val="000000"/>
          <w:szCs w:val="24"/>
        </w:rPr>
        <w:t>t.j</w:t>
      </w:r>
      <w:proofErr w:type="spellEnd"/>
      <w:r w:rsidR="00450733" w:rsidRPr="008C6065">
        <w:rPr>
          <w:color w:val="000000"/>
          <w:szCs w:val="24"/>
        </w:rPr>
        <w:t>.</w:t>
      </w:r>
      <w:r w:rsidR="008C6065">
        <w:rPr>
          <w:color w:val="000000"/>
          <w:szCs w:val="24"/>
        </w:rPr>
        <w:t xml:space="preserve"> </w:t>
      </w:r>
      <w:r w:rsidRPr="008C6065">
        <w:rPr>
          <w:color w:val="000000"/>
          <w:szCs w:val="24"/>
        </w:rPr>
        <w:t>Dz. U. z 20</w:t>
      </w:r>
      <w:r w:rsidR="008C6065">
        <w:rPr>
          <w:color w:val="000000"/>
          <w:szCs w:val="24"/>
        </w:rPr>
        <w:t>15 r. poz.1515</w:t>
      </w:r>
      <w:r w:rsidRPr="008C6065">
        <w:rPr>
          <w:color w:val="000000"/>
          <w:szCs w:val="24"/>
        </w:rPr>
        <w:t xml:space="preserve">) oraz art. 211, art. 212, art. 214, art. 215, </w:t>
      </w:r>
      <w:r w:rsidR="004A78A6">
        <w:rPr>
          <w:color w:val="000000"/>
          <w:szCs w:val="24"/>
        </w:rPr>
        <w:br/>
      </w:r>
      <w:r w:rsidRPr="008C6065">
        <w:rPr>
          <w:color w:val="000000"/>
          <w:szCs w:val="24"/>
        </w:rPr>
        <w:t>art. 217, art. 235, art. 236, art. 237, art. 239</w:t>
      </w:r>
      <w:r w:rsidR="00C56877" w:rsidRPr="008C6065">
        <w:rPr>
          <w:color w:val="000000"/>
          <w:szCs w:val="24"/>
        </w:rPr>
        <w:t xml:space="preserve"> </w:t>
      </w:r>
      <w:r w:rsidRPr="008C6065">
        <w:rPr>
          <w:color w:val="000000"/>
          <w:szCs w:val="24"/>
        </w:rPr>
        <w:t xml:space="preserve">, </w:t>
      </w:r>
      <w:r w:rsidR="002D7611" w:rsidRPr="008C6065">
        <w:rPr>
          <w:color w:val="000000"/>
          <w:szCs w:val="24"/>
        </w:rPr>
        <w:t xml:space="preserve">art.258, </w:t>
      </w:r>
      <w:r w:rsidRPr="008C6065">
        <w:rPr>
          <w:color w:val="000000"/>
          <w:szCs w:val="24"/>
        </w:rPr>
        <w:t>art. 264 ust. 3 ustawy z dnia 27 sierpnia 2009 r. o finansach publicznych (</w:t>
      </w:r>
      <w:r w:rsidR="00450733" w:rsidRPr="008C6065">
        <w:rPr>
          <w:color w:val="000000"/>
          <w:szCs w:val="24"/>
        </w:rPr>
        <w:t xml:space="preserve"> </w:t>
      </w:r>
      <w:proofErr w:type="spellStart"/>
      <w:r w:rsidR="00450733" w:rsidRPr="008C6065">
        <w:rPr>
          <w:color w:val="000000"/>
          <w:szCs w:val="24"/>
        </w:rPr>
        <w:t>t.j</w:t>
      </w:r>
      <w:proofErr w:type="spellEnd"/>
      <w:r w:rsidR="00450733" w:rsidRPr="008C6065">
        <w:rPr>
          <w:color w:val="000000"/>
          <w:szCs w:val="24"/>
        </w:rPr>
        <w:t>.</w:t>
      </w:r>
      <w:r w:rsidR="008C6065">
        <w:rPr>
          <w:color w:val="000000"/>
          <w:szCs w:val="24"/>
        </w:rPr>
        <w:t xml:space="preserve"> </w:t>
      </w:r>
      <w:r w:rsidRPr="008C6065">
        <w:rPr>
          <w:color w:val="000000"/>
          <w:szCs w:val="24"/>
        </w:rPr>
        <w:t>Dz. U</w:t>
      </w:r>
      <w:r w:rsidR="00450733" w:rsidRPr="008C6065">
        <w:rPr>
          <w:color w:val="000000"/>
          <w:szCs w:val="24"/>
        </w:rPr>
        <w:t xml:space="preserve"> z 2013 r.</w:t>
      </w:r>
      <w:r w:rsidRPr="008C6065">
        <w:rPr>
          <w:color w:val="000000"/>
          <w:szCs w:val="24"/>
        </w:rPr>
        <w:t xml:space="preserve">, </w:t>
      </w:r>
      <w:r w:rsidR="00450733" w:rsidRPr="008C6065">
        <w:rPr>
          <w:color w:val="000000"/>
          <w:szCs w:val="24"/>
        </w:rPr>
        <w:t xml:space="preserve"> </w:t>
      </w:r>
      <w:r w:rsidRPr="008C6065">
        <w:rPr>
          <w:color w:val="000000"/>
          <w:szCs w:val="24"/>
        </w:rPr>
        <w:t>poz.</w:t>
      </w:r>
      <w:r w:rsidR="00450733" w:rsidRPr="008C6065">
        <w:rPr>
          <w:color w:val="000000"/>
          <w:szCs w:val="24"/>
        </w:rPr>
        <w:t>885</w:t>
      </w:r>
      <w:r w:rsidR="00173769" w:rsidRPr="008C6065">
        <w:rPr>
          <w:color w:val="000000"/>
          <w:szCs w:val="24"/>
        </w:rPr>
        <w:t xml:space="preserve"> ze zm.</w:t>
      </w:r>
      <w:r w:rsidR="00450733" w:rsidRPr="008C6065">
        <w:rPr>
          <w:color w:val="000000"/>
          <w:szCs w:val="24"/>
        </w:rPr>
        <w:t>)</w:t>
      </w:r>
      <w:r w:rsidR="00173769" w:rsidRPr="008C6065">
        <w:rPr>
          <w:color w:val="000000"/>
          <w:szCs w:val="24"/>
        </w:rPr>
        <w:t xml:space="preserve"> </w:t>
      </w:r>
      <w:r w:rsidR="00173769" w:rsidRPr="008C6065">
        <w:rPr>
          <w:b/>
          <w:color w:val="000000"/>
          <w:szCs w:val="24"/>
        </w:rPr>
        <w:t>,</w:t>
      </w:r>
      <w:r w:rsidR="008C6065" w:rsidRPr="008C6065">
        <w:rPr>
          <w:b/>
          <w:color w:val="000000"/>
          <w:szCs w:val="24"/>
        </w:rPr>
        <w:t xml:space="preserve"> </w:t>
      </w:r>
      <w:r w:rsidRPr="008C6065">
        <w:rPr>
          <w:b/>
          <w:color w:val="000000"/>
          <w:szCs w:val="24"/>
        </w:rPr>
        <w:t xml:space="preserve">Rada </w:t>
      </w:r>
      <w:r w:rsidR="002036C2" w:rsidRPr="008C6065">
        <w:rPr>
          <w:b/>
          <w:color w:val="000000"/>
          <w:szCs w:val="24"/>
        </w:rPr>
        <w:t>Miejska w Grójcu</w:t>
      </w:r>
      <w:r w:rsidRPr="008C6065">
        <w:rPr>
          <w:b/>
          <w:color w:val="000000"/>
          <w:szCs w:val="24"/>
        </w:rPr>
        <w:t xml:space="preserve"> uchwala, co następuje</w:t>
      </w:r>
      <w:r w:rsidR="00113EDB" w:rsidRPr="008C6065">
        <w:rPr>
          <w:b/>
          <w:color w:val="000000"/>
          <w:szCs w:val="24"/>
        </w:rPr>
        <w:t>:</w:t>
      </w:r>
    </w:p>
    <w:p w:rsidR="0009793B" w:rsidRPr="008C6065" w:rsidRDefault="0009793B">
      <w:pPr>
        <w:ind w:right="-569"/>
        <w:jc w:val="center"/>
        <w:rPr>
          <w:b/>
          <w:sz w:val="24"/>
          <w:szCs w:val="24"/>
        </w:rPr>
      </w:pPr>
      <w:r w:rsidRPr="008C6065">
        <w:rPr>
          <w:b/>
          <w:sz w:val="24"/>
          <w:szCs w:val="24"/>
        </w:rPr>
        <w:t>§ 1.</w:t>
      </w:r>
    </w:p>
    <w:p w:rsidR="0009793B" w:rsidRPr="008C6065" w:rsidRDefault="0009793B">
      <w:pPr>
        <w:ind w:right="-569"/>
        <w:jc w:val="center"/>
        <w:rPr>
          <w:b/>
          <w:sz w:val="24"/>
          <w:szCs w:val="24"/>
        </w:rPr>
      </w:pPr>
    </w:p>
    <w:p w:rsidR="0009793B" w:rsidRPr="008C6065" w:rsidRDefault="0009793B">
      <w:pPr>
        <w:ind w:right="-569"/>
        <w:rPr>
          <w:sz w:val="24"/>
          <w:szCs w:val="24"/>
        </w:rPr>
      </w:pPr>
      <w:r w:rsidRPr="008C6065">
        <w:rPr>
          <w:sz w:val="24"/>
          <w:szCs w:val="24"/>
        </w:rPr>
        <w:t xml:space="preserve">Dochody w łącznej kwocie </w:t>
      </w:r>
      <w:r w:rsidR="002D7611" w:rsidRPr="008C6065">
        <w:rPr>
          <w:sz w:val="24"/>
          <w:szCs w:val="24"/>
        </w:rPr>
        <w:t xml:space="preserve"> </w:t>
      </w:r>
      <w:r w:rsidR="00897C80" w:rsidRPr="008C6065">
        <w:rPr>
          <w:sz w:val="24"/>
          <w:szCs w:val="24"/>
        </w:rPr>
        <w:t>76.475.068</w:t>
      </w:r>
      <w:r w:rsidR="008A1D63" w:rsidRPr="008C6065">
        <w:rPr>
          <w:sz w:val="24"/>
          <w:szCs w:val="24"/>
        </w:rPr>
        <w:t xml:space="preserve"> z</w:t>
      </w:r>
      <w:r w:rsidRPr="008C6065">
        <w:rPr>
          <w:sz w:val="24"/>
          <w:szCs w:val="24"/>
        </w:rPr>
        <w:t>ł,  w tym:</w:t>
      </w:r>
    </w:p>
    <w:p w:rsidR="0009793B" w:rsidRPr="008C6065" w:rsidRDefault="0009793B">
      <w:pPr>
        <w:numPr>
          <w:ilvl w:val="0"/>
          <w:numId w:val="38"/>
        </w:numPr>
        <w:tabs>
          <w:tab w:val="clear" w:pos="720"/>
          <w:tab w:val="num" w:pos="360"/>
        </w:tabs>
        <w:ind w:right="-569"/>
        <w:rPr>
          <w:sz w:val="24"/>
          <w:szCs w:val="24"/>
        </w:rPr>
      </w:pPr>
      <w:r w:rsidRPr="008C6065">
        <w:rPr>
          <w:sz w:val="24"/>
          <w:szCs w:val="24"/>
        </w:rPr>
        <w:t xml:space="preserve">dochody bieżące w kwocie: </w:t>
      </w:r>
      <w:r w:rsidR="002D7611" w:rsidRPr="008C6065">
        <w:rPr>
          <w:sz w:val="24"/>
          <w:szCs w:val="24"/>
        </w:rPr>
        <w:t xml:space="preserve"> </w:t>
      </w:r>
      <w:r w:rsidR="00897C80" w:rsidRPr="008C6065">
        <w:rPr>
          <w:sz w:val="24"/>
          <w:szCs w:val="24"/>
        </w:rPr>
        <w:t xml:space="preserve">   75.258.268</w:t>
      </w:r>
      <w:r w:rsidR="008A1D63" w:rsidRPr="008C6065">
        <w:rPr>
          <w:sz w:val="24"/>
          <w:szCs w:val="24"/>
        </w:rPr>
        <w:t xml:space="preserve"> </w:t>
      </w:r>
      <w:r w:rsidRPr="008C6065">
        <w:rPr>
          <w:sz w:val="24"/>
          <w:szCs w:val="24"/>
        </w:rPr>
        <w:t>zł,</w:t>
      </w:r>
    </w:p>
    <w:p w:rsidR="0009793B" w:rsidRPr="008C6065" w:rsidRDefault="0009793B">
      <w:pPr>
        <w:numPr>
          <w:ilvl w:val="0"/>
          <w:numId w:val="38"/>
        </w:numPr>
        <w:ind w:right="-569"/>
        <w:rPr>
          <w:sz w:val="24"/>
          <w:szCs w:val="24"/>
        </w:rPr>
      </w:pPr>
      <w:r w:rsidRPr="008C6065">
        <w:rPr>
          <w:sz w:val="24"/>
          <w:szCs w:val="24"/>
        </w:rPr>
        <w:t xml:space="preserve">dochody majątkowe w kwocie: </w:t>
      </w:r>
      <w:r w:rsidR="00897C80" w:rsidRPr="008C6065">
        <w:rPr>
          <w:sz w:val="24"/>
          <w:szCs w:val="24"/>
        </w:rPr>
        <w:t>1.216.800</w:t>
      </w:r>
      <w:r w:rsidRPr="008C6065">
        <w:rPr>
          <w:sz w:val="24"/>
          <w:szCs w:val="24"/>
        </w:rPr>
        <w:t xml:space="preserve"> zł, </w:t>
      </w:r>
    </w:p>
    <w:p w:rsidR="0009793B" w:rsidRPr="008C6065" w:rsidRDefault="0009793B">
      <w:pPr>
        <w:numPr>
          <w:ilvl w:val="0"/>
          <w:numId w:val="39"/>
        </w:numPr>
        <w:ind w:right="-569"/>
        <w:rPr>
          <w:sz w:val="24"/>
          <w:szCs w:val="24"/>
        </w:rPr>
      </w:pPr>
      <w:r w:rsidRPr="008C6065">
        <w:rPr>
          <w:sz w:val="24"/>
          <w:szCs w:val="24"/>
        </w:rPr>
        <w:t>zgodnie z załącznikiem  nr 1 do niniejszej uchwały.</w:t>
      </w:r>
    </w:p>
    <w:p w:rsidR="0009793B" w:rsidRPr="008C6065" w:rsidRDefault="0009793B">
      <w:pPr>
        <w:ind w:right="-569"/>
        <w:jc w:val="center"/>
        <w:rPr>
          <w:b/>
          <w:sz w:val="24"/>
          <w:szCs w:val="24"/>
        </w:rPr>
      </w:pPr>
    </w:p>
    <w:p w:rsidR="0009793B" w:rsidRPr="008C6065" w:rsidRDefault="0009793B">
      <w:pPr>
        <w:ind w:right="-569"/>
        <w:jc w:val="center"/>
        <w:rPr>
          <w:b/>
          <w:sz w:val="24"/>
          <w:szCs w:val="24"/>
        </w:rPr>
      </w:pPr>
      <w:r w:rsidRPr="008C6065">
        <w:rPr>
          <w:b/>
          <w:sz w:val="24"/>
          <w:szCs w:val="24"/>
        </w:rPr>
        <w:t>§ 2.</w:t>
      </w:r>
    </w:p>
    <w:p w:rsidR="0009793B" w:rsidRPr="008C6065" w:rsidRDefault="0009793B">
      <w:pPr>
        <w:ind w:right="-569"/>
        <w:rPr>
          <w:sz w:val="24"/>
          <w:szCs w:val="24"/>
        </w:rPr>
      </w:pPr>
    </w:p>
    <w:p w:rsidR="0009793B" w:rsidRPr="008C6065" w:rsidRDefault="0009793B">
      <w:pPr>
        <w:ind w:right="-569"/>
        <w:rPr>
          <w:sz w:val="24"/>
          <w:szCs w:val="24"/>
        </w:rPr>
      </w:pPr>
      <w:r w:rsidRPr="008C6065">
        <w:rPr>
          <w:sz w:val="24"/>
          <w:szCs w:val="24"/>
        </w:rPr>
        <w:t xml:space="preserve">Wydatki w łącznej kwocie </w:t>
      </w:r>
      <w:r w:rsidR="00897C80" w:rsidRPr="008C6065">
        <w:rPr>
          <w:sz w:val="24"/>
          <w:szCs w:val="24"/>
        </w:rPr>
        <w:t>76.775.068</w:t>
      </w:r>
      <w:r w:rsidR="008A1D63" w:rsidRPr="008C6065">
        <w:rPr>
          <w:sz w:val="24"/>
          <w:szCs w:val="24"/>
        </w:rPr>
        <w:t xml:space="preserve"> </w:t>
      </w:r>
      <w:r w:rsidRPr="008C6065">
        <w:rPr>
          <w:sz w:val="24"/>
          <w:szCs w:val="24"/>
        </w:rPr>
        <w:t>zł, w tym:</w:t>
      </w:r>
    </w:p>
    <w:p w:rsidR="0009793B" w:rsidRPr="008C6065" w:rsidRDefault="0009793B">
      <w:pPr>
        <w:numPr>
          <w:ilvl w:val="0"/>
          <w:numId w:val="40"/>
        </w:numPr>
        <w:ind w:right="-569"/>
        <w:rPr>
          <w:sz w:val="24"/>
          <w:szCs w:val="24"/>
        </w:rPr>
      </w:pPr>
      <w:r w:rsidRPr="008C6065">
        <w:rPr>
          <w:sz w:val="24"/>
          <w:szCs w:val="24"/>
        </w:rPr>
        <w:t xml:space="preserve">wydatki bieżące w kwocie </w:t>
      </w:r>
      <w:r w:rsidR="002D7611" w:rsidRPr="008C6065">
        <w:rPr>
          <w:sz w:val="24"/>
          <w:szCs w:val="24"/>
        </w:rPr>
        <w:t xml:space="preserve"> </w:t>
      </w:r>
      <w:r w:rsidR="00897C80" w:rsidRPr="008C6065">
        <w:rPr>
          <w:sz w:val="24"/>
          <w:szCs w:val="24"/>
        </w:rPr>
        <w:t xml:space="preserve">     65.801.584,14</w:t>
      </w:r>
      <w:r w:rsidRPr="008C6065">
        <w:rPr>
          <w:sz w:val="24"/>
          <w:szCs w:val="24"/>
        </w:rPr>
        <w:t xml:space="preserve"> zł, </w:t>
      </w:r>
    </w:p>
    <w:p w:rsidR="0009793B" w:rsidRPr="008C6065" w:rsidRDefault="0009793B">
      <w:pPr>
        <w:numPr>
          <w:ilvl w:val="0"/>
          <w:numId w:val="40"/>
        </w:numPr>
        <w:ind w:right="-569"/>
        <w:rPr>
          <w:sz w:val="24"/>
          <w:szCs w:val="24"/>
        </w:rPr>
      </w:pPr>
      <w:r w:rsidRPr="008C6065">
        <w:rPr>
          <w:sz w:val="24"/>
          <w:szCs w:val="24"/>
        </w:rPr>
        <w:t xml:space="preserve">wydatki majątkowe w kwocie </w:t>
      </w:r>
      <w:r w:rsidR="00897C80" w:rsidRPr="008C6065">
        <w:rPr>
          <w:sz w:val="24"/>
          <w:szCs w:val="24"/>
        </w:rPr>
        <w:t>10.973.483,86</w:t>
      </w:r>
      <w:r w:rsidR="002D7611" w:rsidRPr="008C6065">
        <w:rPr>
          <w:sz w:val="24"/>
          <w:szCs w:val="24"/>
        </w:rPr>
        <w:t xml:space="preserve"> </w:t>
      </w:r>
      <w:r w:rsidRPr="008C6065">
        <w:rPr>
          <w:sz w:val="24"/>
          <w:szCs w:val="24"/>
        </w:rPr>
        <w:t>zł,</w:t>
      </w:r>
    </w:p>
    <w:p w:rsidR="0009793B" w:rsidRPr="008C6065" w:rsidRDefault="0009793B">
      <w:pPr>
        <w:numPr>
          <w:ilvl w:val="0"/>
          <w:numId w:val="41"/>
        </w:numPr>
        <w:ind w:right="-569"/>
        <w:rPr>
          <w:sz w:val="24"/>
          <w:szCs w:val="24"/>
        </w:rPr>
      </w:pPr>
      <w:r w:rsidRPr="008C6065">
        <w:rPr>
          <w:sz w:val="24"/>
          <w:szCs w:val="24"/>
        </w:rPr>
        <w:t>zgodnie z załącznikiem  nr 2 do niniejszej uchwały.</w:t>
      </w:r>
    </w:p>
    <w:p w:rsidR="0009793B" w:rsidRPr="008C6065" w:rsidRDefault="0009793B">
      <w:pPr>
        <w:ind w:right="-569"/>
        <w:rPr>
          <w:sz w:val="24"/>
          <w:szCs w:val="24"/>
        </w:rPr>
      </w:pPr>
    </w:p>
    <w:p w:rsidR="0009793B" w:rsidRPr="008C6065" w:rsidRDefault="0009793B">
      <w:pPr>
        <w:ind w:right="-569"/>
        <w:jc w:val="center"/>
        <w:rPr>
          <w:b/>
          <w:sz w:val="24"/>
          <w:szCs w:val="24"/>
        </w:rPr>
      </w:pPr>
      <w:r w:rsidRPr="008C6065">
        <w:rPr>
          <w:b/>
          <w:sz w:val="24"/>
          <w:szCs w:val="24"/>
        </w:rPr>
        <w:t>§ 3.</w:t>
      </w:r>
    </w:p>
    <w:p w:rsidR="0009793B" w:rsidRPr="008C6065" w:rsidRDefault="0009793B">
      <w:pPr>
        <w:pStyle w:val="Tekstpodstawowywcity2"/>
        <w:tabs>
          <w:tab w:val="left" w:pos="426"/>
        </w:tabs>
        <w:spacing w:line="240" w:lineRule="auto"/>
        <w:ind w:left="720" w:right="-2"/>
        <w:rPr>
          <w:szCs w:val="24"/>
        </w:rPr>
      </w:pPr>
    </w:p>
    <w:p w:rsidR="0009793B" w:rsidRPr="00C60722" w:rsidRDefault="0009793B" w:rsidP="00C60722">
      <w:pPr>
        <w:pStyle w:val="Tekstpodstawowywcity2"/>
        <w:numPr>
          <w:ilvl w:val="0"/>
          <w:numId w:val="45"/>
        </w:numPr>
        <w:tabs>
          <w:tab w:val="left" w:pos="0"/>
        </w:tabs>
        <w:spacing w:line="240" w:lineRule="auto"/>
        <w:ind w:right="-2"/>
        <w:rPr>
          <w:szCs w:val="24"/>
        </w:rPr>
      </w:pPr>
      <w:r w:rsidRPr="008C6065">
        <w:rPr>
          <w:szCs w:val="24"/>
        </w:rPr>
        <w:t xml:space="preserve">Różnica między dochodami a wydatkami stanowi deficyt budżetu w kwocie </w:t>
      </w:r>
      <w:r w:rsidR="00CC7753" w:rsidRPr="008C6065">
        <w:rPr>
          <w:szCs w:val="24"/>
        </w:rPr>
        <w:t>300.</w:t>
      </w:r>
      <w:r w:rsidR="00880D26" w:rsidRPr="008C6065">
        <w:rPr>
          <w:szCs w:val="24"/>
        </w:rPr>
        <w:t>000</w:t>
      </w:r>
      <w:r w:rsidR="008A1D63" w:rsidRPr="008C6065">
        <w:rPr>
          <w:szCs w:val="24"/>
        </w:rPr>
        <w:t xml:space="preserve"> </w:t>
      </w:r>
      <w:r w:rsidR="002D7611" w:rsidRPr="008C6065">
        <w:rPr>
          <w:szCs w:val="24"/>
        </w:rPr>
        <w:t>zł</w:t>
      </w:r>
      <w:r w:rsidRPr="008C6065">
        <w:rPr>
          <w:szCs w:val="24"/>
        </w:rPr>
        <w:t>., który</w:t>
      </w:r>
      <w:r w:rsidR="00C60722">
        <w:rPr>
          <w:szCs w:val="24"/>
        </w:rPr>
        <w:t xml:space="preserve"> </w:t>
      </w:r>
      <w:r w:rsidRPr="00C60722">
        <w:rPr>
          <w:szCs w:val="24"/>
        </w:rPr>
        <w:t xml:space="preserve">zostanie </w:t>
      </w:r>
      <w:r w:rsidR="00C60722">
        <w:rPr>
          <w:szCs w:val="24"/>
        </w:rPr>
        <w:t> </w:t>
      </w:r>
      <w:r w:rsidRPr="00C60722">
        <w:rPr>
          <w:szCs w:val="24"/>
        </w:rPr>
        <w:t>pokryty przychodami pochodzącymi z</w:t>
      </w:r>
      <w:r w:rsidR="00C821C2" w:rsidRPr="00C60722">
        <w:rPr>
          <w:szCs w:val="24"/>
        </w:rPr>
        <w:t xml:space="preserve"> </w:t>
      </w:r>
      <w:r w:rsidRPr="00C60722">
        <w:rPr>
          <w:szCs w:val="24"/>
        </w:rPr>
        <w:t xml:space="preserve"> pożyczek  w kwocie </w:t>
      </w:r>
      <w:r w:rsidR="00CC7753" w:rsidRPr="00C60722">
        <w:rPr>
          <w:szCs w:val="24"/>
        </w:rPr>
        <w:t>300</w:t>
      </w:r>
      <w:r w:rsidR="00EE40CB" w:rsidRPr="00C60722">
        <w:rPr>
          <w:szCs w:val="24"/>
        </w:rPr>
        <w:t>.</w:t>
      </w:r>
      <w:r w:rsidR="00880D26" w:rsidRPr="00C60722">
        <w:rPr>
          <w:szCs w:val="24"/>
        </w:rPr>
        <w:t>0</w:t>
      </w:r>
      <w:r w:rsidR="00727763" w:rsidRPr="00C60722">
        <w:rPr>
          <w:szCs w:val="24"/>
        </w:rPr>
        <w:t xml:space="preserve">00 </w:t>
      </w:r>
      <w:r w:rsidRPr="00C60722">
        <w:rPr>
          <w:szCs w:val="24"/>
        </w:rPr>
        <w:t>zł,</w:t>
      </w:r>
    </w:p>
    <w:p w:rsidR="0009793B" w:rsidRPr="008C6065" w:rsidRDefault="0009793B" w:rsidP="002801FD">
      <w:pPr>
        <w:pStyle w:val="Tekstpodstawowywcity2"/>
        <w:numPr>
          <w:ilvl w:val="0"/>
          <w:numId w:val="45"/>
        </w:numPr>
        <w:spacing w:before="80" w:line="240" w:lineRule="auto"/>
        <w:rPr>
          <w:szCs w:val="24"/>
        </w:rPr>
      </w:pPr>
      <w:r w:rsidRPr="008C6065">
        <w:rPr>
          <w:szCs w:val="24"/>
        </w:rPr>
        <w:t xml:space="preserve">Przychody budżetu w wysokości </w:t>
      </w:r>
      <w:r w:rsidR="00CC7753" w:rsidRPr="008C6065">
        <w:rPr>
          <w:szCs w:val="24"/>
        </w:rPr>
        <w:t>2.724.750</w:t>
      </w:r>
      <w:r w:rsidRPr="008C6065">
        <w:rPr>
          <w:szCs w:val="24"/>
        </w:rPr>
        <w:t xml:space="preserve"> zł, (wolne środki</w:t>
      </w:r>
      <w:r w:rsidR="00EE40CB" w:rsidRPr="008C6065">
        <w:rPr>
          <w:szCs w:val="24"/>
        </w:rPr>
        <w:t>)</w:t>
      </w:r>
      <w:r w:rsidRPr="008C6065">
        <w:rPr>
          <w:szCs w:val="24"/>
        </w:rPr>
        <w:t xml:space="preserve"> </w:t>
      </w:r>
      <w:r w:rsidR="00450733" w:rsidRPr="008C6065">
        <w:rPr>
          <w:szCs w:val="24"/>
        </w:rPr>
        <w:t xml:space="preserve">przeznacza się na </w:t>
      </w:r>
      <w:r w:rsidRPr="008C6065">
        <w:rPr>
          <w:szCs w:val="24"/>
        </w:rPr>
        <w:t xml:space="preserve"> </w:t>
      </w:r>
      <w:r w:rsidR="00727763" w:rsidRPr="008C6065">
        <w:rPr>
          <w:szCs w:val="24"/>
        </w:rPr>
        <w:br/>
      </w:r>
      <w:r w:rsidR="00450733" w:rsidRPr="008C6065">
        <w:rPr>
          <w:szCs w:val="24"/>
        </w:rPr>
        <w:t xml:space="preserve">rozchody </w:t>
      </w:r>
      <w:r w:rsidRPr="008C6065">
        <w:rPr>
          <w:szCs w:val="24"/>
        </w:rPr>
        <w:t xml:space="preserve">w wysokości </w:t>
      </w:r>
      <w:r w:rsidR="00EE40CB" w:rsidRPr="008C6065">
        <w:rPr>
          <w:szCs w:val="24"/>
        </w:rPr>
        <w:t>2.</w:t>
      </w:r>
      <w:r w:rsidR="00CC7753" w:rsidRPr="008C6065">
        <w:rPr>
          <w:szCs w:val="24"/>
        </w:rPr>
        <w:t>724.750 zł</w:t>
      </w:r>
      <w:r w:rsidR="008A1D63" w:rsidRPr="008C6065">
        <w:rPr>
          <w:szCs w:val="24"/>
        </w:rPr>
        <w:t xml:space="preserve"> </w:t>
      </w:r>
      <w:r w:rsidR="00EE40CB" w:rsidRPr="008C6065">
        <w:rPr>
          <w:szCs w:val="24"/>
        </w:rPr>
        <w:t xml:space="preserve">związane ze </w:t>
      </w:r>
      <w:r w:rsidRPr="008C6065">
        <w:rPr>
          <w:szCs w:val="24"/>
        </w:rPr>
        <w:t>spłat</w:t>
      </w:r>
      <w:r w:rsidR="00EE40CB" w:rsidRPr="008C6065">
        <w:rPr>
          <w:szCs w:val="24"/>
        </w:rPr>
        <w:t>ą</w:t>
      </w:r>
      <w:r w:rsidRPr="008C6065">
        <w:rPr>
          <w:szCs w:val="24"/>
        </w:rPr>
        <w:t xml:space="preserve"> wcześniej zaciągniętych zobowiązań z tytułu pożyczek</w:t>
      </w:r>
      <w:r w:rsidR="00546DB1" w:rsidRPr="008C6065">
        <w:rPr>
          <w:szCs w:val="24"/>
        </w:rPr>
        <w:t xml:space="preserve"> oraz z tytułu</w:t>
      </w:r>
      <w:r w:rsidR="008A1D63" w:rsidRPr="008C6065">
        <w:rPr>
          <w:szCs w:val="24"/>
        </w:rPr>
        <w:t> </w:t>
      </w:r>
      <w:r w:rsidR="00450733" w:rsidRPr="008C6065">
        <w:rPr>
          <w:szCs w:val="24"/>
        </w:rPr>
        <w:t xml:space="preserve">wykupu </w:t>
      </w:r>
      <w:r w:rsidR="002D15F4" w:rsidRPr="008C6065">
        <w:rPr>
          <w:szCs w:val="24"/>
        </w:rPr>
        <w:t>papierów wartościowych</w:t>
      </w:r>
      <w:r w:rsidRPr="008C6065">
        <w:rPr>
          <w:szCs w:val="24"/>
        </w:rPr>
        <w:t xml:space="preserve"> .</w:t>
      </w:r>
    </w:p>
    <w:p w:rsidR="0009793B" w:rsidRPr="008C6065" w:rsidRDefault="0009793B" w:rsidP="002801FD">
      <w:pPr>
        <w:pStyle w:val="Tekstpodstawowywcity2"/>
        <w:numPr>
          <w:ilvl w:val="0"/>
          <w:numId w:val="45"/>
        </w:numPr>
        <w:spacing w:before="80" w:line="240" w:lineRule="auto"/>
        <w:rPr>
          <w:szCs w:val="24"/>
        </w:rPr>
      </w:pPr>
      <w:r w:rsidRPr="008C6065">
        <w:rPr>
          <w:szCs w:val="24"/>
        </w:rPr>
        <w:t xml:space="preserve">Przychody budżetu w wysokości </w:t>
      </w:r>
      <w:r w:rsidR="00CC7753" w:rsidRPr="008C6065">
        <w:rPr>
          <w:szCs w:val="24"/>
        </w:rPr>
        <w:t>3.024.750</w:t>
      </w:r>
      <w:r w:rsidR="00546DB1" w:rsidRPr="008C6065">
        <w:rPr>
          <w:szCs w:val="24"/>
        </w:rPr>
        <w:t xml:space="preserve"> </w:t>
      </w:r>
      <w:r w:rsidRPr="008C6065">
        <w:rPr>
          <w:szCs w:val="24"/>
        </w:rPr>
        <w:t xml:space="preserve">zł, rozchody w wysokości </w:t>
      </w:r>
      <w:r w:rsidR="00727763" w:rsidRPr="008C6065">
        <w:rPr>
          <w:szCs w:val="24"/>
        </w:rPr>
        <w:t>2.</w:t>
      </w:r>
      <w:r w:rsidR="00CC7753" w:rsidRPr="008C6065">
        <w:rPr>
          <w:szCs w:val="24"/>
        </w:rPr>
        <w:t>724.750</w:t>
      </w:r>
      <w:r w:rsidR="008A1D63" w:rsidRPr="008C6065">
        <w:rPr>
          <w:szCs w:val="24"/>
        </w:rPr>
        <w:t xml:space="preserve"> </w:t>
      </w:r>
      <w:r w:rsidRPr="008C6065">
        <w:rPr>
          <w:szCs w:val="24"/>
        </w:rPr>
        <w:t xml:space="preserve">zł, </w:t>
      </w:r>
      <w:r w:rsidR="00546DB1" w:rsidRPr="008C6065">
        <w:rPr>
          <w:szCs w:val="24"/>
        </w:rPr>
        <w:t xml:space="preserve"> zgodnie z</w:t>
      </w:r>
      <w:r w:rsidR="00C821C2" w:rsidRPr="008C6065">
        <w:rPr>
          <w:szCs w:val="24"/>
        </w:rPr>
        <w:t>  </w:t>
      </w:r>
      <w:r w:rsidR="004471E5" w:rsidRPr="008C6065">
        <w:rPr>
          <w:szCs w:val="24"/>
        </w:rPr>
        <w:t xml:space="preserve">załącznikiem </w:t>
      </w:r>
      <w:r w:rsidR="00546DB1" w:rsidRPr="008C6065">
        <w:rPr>
          <w:szCs w:val="24"/>
        </w:rPr>
        <w:t xml:space="preserve"> </w:t>
      </w:r>
      <w:r w:rsidRPr="008C6065">
        <w:rPr>
          <w:szCs w:val="24"/>
        </w:rPr>
        <w:t>nr 3 do niniejszej uchwały.</w:t>
      </w:r>
    </w:p>
    <w:p w:rsidR="0009793B" w:rsidRPr="008C6065" w:rsidRDefault="0009793B">
      <w:pPr>
        <w:pStyle w:val="Tekstpodstawowywcity2"/>
        <w:tabs>
          <w:tab w:val="left" w:pos="567"/>
        </w:tabs>
        <w:spacing w:line="240" w:lineRule="auto"/>
        <w:ind w:left="0" w:right="-2"/>
        <w:rPr>
          <w:szCs w:val="24"/>
        </w:rPr>
      </w:pPr>
    </w:p>
    <w:p w:rsidR="0009793B" w:rsidRPr="008C6065" w:rsidRDefault="0009793B">
      <w:pPr>
        <w:ind w:right="-569"/>
        <w:jc w:val="center"/>
        <w:rPr>
          <w:b/>
          <w:sz w:val="24"/>
          <w:szCs w:val="24"/>
        </w:rPr>
      </w:pPr>
      <w:r w:rsidRPr="008C6065">
        <w:rPr>
          <w:b/>
          <w:sz w:val="24"/>
          <w:szCs w:val="24"/>
        </w:rPr>
        <w:t>§ 4.</w:t>
      </w:r>
    </w:p>
    <w:p w:rsidR="0009793B" w:rsidRPr="008C6065" w:rsidRDefault="0009793B">
      <w:pPr>
        <w:ind w:right="-569"/>
        <w:rPr>
          <w:sz w:val="24"/>
          <w:szCs w:val="24"/>
        </w:rPr>
      </w:pPr>
    </w:p>
    <w:p w:rsidR="0009793B" w:rsidRPr="008C6065" w:rsidRDefault="00310674" w:rsidP="00310674">
      <w:pPr>
        <w:jc w:val="both"/>
        <w:rPr>
          <w:bCs/>
          <w:color w:val="000000"/>
          <w:sz w:val="24"/>
          <w:szCs w:val="24"/>
        </w:rPr>
      </w:pPr>
      <w:r w:rsidRPr="008C6065">
        <w:rPr>
          <w:bCs/>
          <w:color w:val="000000"/>
          <w:sz w:val="24"/>
          <w:szCs w:val="24"/>
        </w:rPr>
        <w:t>1.</w:t>
      </w:r>
      <w:r w:rsidR="0009793B" w:rsidRPr="008C6065">
        <w:rPr>
          <w:bCs/>
          <w:color w:val="000000"/>
          <w:sz w:val="24"/>
          <w:szCs w:val="24"/>
        </w:rPr>
        <w:t xml:space="preserve">Limity zobowiązań z tytułu pożyczek </w:t>
      </w:r>
      <w:r w:rsidR="008A1D63" w:rsidRPr="008C6065">
        <w:rPr>
          <w:bCs/>
          <w:color w:val="000000"/>
          <w:sz w:val="24"/>
          <w:szCs w:val="24"/>
        </w:rPr>
        <w:t xml:space="preserve">i </w:t>
      </w:r>
      <w:r w:rsidR="002D15F4" w:rsidRPr="008C6065">
        <w:rPr>
          <w:bCs/>
          <w:color w:val="000000"/>
          <w:sz w:val="24"/>
          <w:szCs w:val="24"/>
        </w:rPr>
        <w:t xml:space="preserve">emisji papierów wartościowych </w:t>
      </w:r>
      <w:r w:rsidR="0009793B" w:rsidRPr="008C6065">
        <w:rPr>
          <w:bCs/>
          <w:color w:val="000000"/>
          <w:sz w:val="24"/>
          <w:szCs w:val="24"/>
        </w:rPr>
        <w:t>zaciąganych na:</w:t>
      </w:r>
    </w:p>
    <w:p w:rsidR="0009793B" w:rsidRPr="008C6065" w:rsidRDefault="00310674" w:rsidP="00310674">
      <w:pPr>
        <w:jc w:val="both"/>
        <w:rPr>
          <w:bCs/>
          <w:color w:val="000000"/>
          <w:sz w:val="24"/>
          <w:szCs w:val="24"/>
        </w:rPr>
      </w:pPr>
      <w:r w:rsidRPr="008C6065">
        <w:rPr>
          <w:bCs/>
          <w:color w:val="000000"/>
          <w:sz w:val="24"/>
          <w:szCs w:val="24"/>
        </w:rPr>
        <w:t xml:space="preserve">      1) </w:t>
      </w:r>
      <w:r w:rsidR="0009793B" w:rsidRPr="008C6065">
        <w:rPr>
          <w:bCs/>
          <w:color w:val="000000"/>
          <w:sz w:val="24"/>
          <w:szCs w:val="24"/>
        </w:rPr>
        <w:t xml:space="preserve">sfinansowanie przejściowego deficytu budżetu w kwocie </w:t>
      </w:r>
      <w:r w:rsidR="00ED2FBE" w:rsidRPr="008C6065">
        <w:rPr>
          <w:bCs/>
          <w:color w:val="000000"/>
          <w:sz w:val="24"/>
          <w:szCs w:val="24"/>
        </w:rPr>
        <w:t>2</w:t>
      </w:r>
      <w:r w:rsidR="00727763" w:rsidRPr="008C6065">
        <w:rPr>
          <w:bCs/>
          <w:color w:val="000000"/>
          <w:sz w:val="24"/>
          <w:szCs w:val="24"/>
        </w:rPr>
        <w:t>.000.000,-zł.</w:t>
      </w:r>
    </w:p>
    <w:p w:rsidR="0009793B" w:rsidRPr="008C6065" w:rsidRDefault="00310674" w:rsidP="00310674">
      <w:pPr>
        <w:jc w:val="both"/>
        <w:rPr>
          <w:bCs/>
          <w:color w:val="000000"/>
          <w:sz w:val="24"/>
          <w:szCs w:val="24"/>
        </w:rPr>
      </w:pPr>
      <w:r w:rsidRPr="008C6065">
        <w:rPr>
          <w:bCs/>
          <w:color w:val="000000"/>
          <w:sz w:val="24"/>
          <w:szCs w:val="24"/>
        </w:rPr>
        <w:t xml:space="preserve">      2) </w:t>
      </w:r>
      <w:r w:rsidR="0009793B" w:rsidRPr="008C6065">
        <w:rPr>
          <w:bCs/>
          <w:color w:val="000000"/>
          <w:sz w:val="24"/>
          <w:szCs w:val="24"/>
        </w:rPr>
        <w:t>sfinansowanie planowanego deficytu budżetu </w:t>
      </w:r>
      <w:r w:rsidR="00897C80" w:rsidRPr="008C6065">
        <w:rPr>
          <w:bCs/>
          <w:color w:val="000000"/>
          <w:sz w:val="24"/>
          <w:szCs w:val="24"/>
        </w:rPr>
        <w:t xml:space="preserve">  </w:t>
      </w:r>
      <w:r w:rsidR="0009793B" w:rsidRPr="008C6065">
        <w:rPr>
          <w:bCs/>
          <w:color w:val="000000"/>
          <w:sz w:val="24"/>
          <w:szCs w:val="24"/>
        </w:rPr>
        <w:t xml:space="preserve">w kwocie </w:t>
      </w:r>
      <w:r w:rsidR="00897C80" w:rsidRPr="008C6065">
        <w:rPr>
          <w:bCs/>
          <w:color w:val="000000"/>
          <w:sz w:val="24"/>
          <w:szCs w:val="24"/>
        </w:rPr>
        <w:t xml:space="preserve">   </w:t>
      </w:r>
      <w:r w:rsidR="00CC7753" w:rsidRPr="008C6065">
        <w:rPr>
          <w:bCs/>
          <w:color w:val="000000"/>
          <w:sz w:val="24"/>
          <w:szCs w:val="24"/>
        </w:rPr>
        <w:t>30</w:t>
      </w:r>
      <w:r w:rsidR="00880D26" w:rsidRPr="008C6065">
        <w:rPr>
          <w:bCs/>
          <w:color w:val="000000"/>
          <w:sz w:val="24"/>
          <w:szCs w:val="24"/>
        </w:rPr>
        <w:t>0</w:t>
      </w:r>
      <w:r w:rsidR="00727763" w:rsidRPr="008C6065">
        <w:rPr>
          <w:bCs/>
          <w:color w:val="000000"/>
          <w:sz w:val="24"/>
          <w:szCs w:val="24"/>
        </w:rPr>
        <w:t>.</w:t>
      </w:r>
      <w:r w:rsidR="00880D26" w:rsidRPr="008C6065">
        <w:rPr>
          <w:bCs/>
          <w:color w:val="000000"/>
          <w:sz w:val="24"/>
          <w:szCs w:val="24"/>
        </w:rPr>
        <w:t>00</w:t>
      </w:r>
      <w:r w:rsidR="00897C80" w:rsidRPr="008C6065">
        <w:rPr>
          <w:bCs/>
          <w:color w:val="000000"/>
          <w:sz w:val="24"/>
          <w:szCs w:val="24"/>
        </w:rPr>
        <w:t>0</w:t>
      </w:r>
      <w:r w:rsidR="00727763" w:rsidRPr="008C6065">
        <w:rPr>
          <w:bCs/>
          <w:color w:val="000000"/>
          <w:sz w:val="24"/>
          <w:szCs w:val="24"/>
        </w:rPr>
        <w:t>,-</w:t>
      </w:r>
      <w:r w:rsidR="00764D95" w:rsidRPr="008C6065">
        <w:rPr>
          <w:bCs/>
          <w:color w:val="000000"/>
          <w:sz w:val="24"/>
          <w:szCs w:val="24"/>
        </w:rPr>
        <w:t xml:space="preserve"> zł.</w:t>
      </w:r>
    </w:p>
    <w:p w:rsidR="00764D95" w:rsidRPr="008C6065" w:rsidRDefault="00764D95" w:rsidP="00764D95">
      <w:pPr>
        <w:jc w:val="both"/>
        <w:rPr>
          <w:bCs/>
          <w:color w:val="000000"/>
          <w:sz w:val="24"/>
          <w:szCs w:val="24"/>
        </w:rPr>
      </w:pPr>
      <w:r w:rsidRPr="008C6065">
        <w:rPr>
          <w:bCs/>
          <w:color w:val="000000"/>
          <w:sz w:val="24"/>
          <w:szCs w:val="24"/>
        </w:rPr>
        <w:t>2. Łączną kwotę poręczeń i gwarancji udzielanych w roku budżetowym w kwocie 1.000.000 zł</w:t>
      </w:r>
    </w:p>
    <w:p w:rsidR="0009793B" w:rsidRPr="008C6065" w:rsidRDefault="0009793B">
      <w:pPr>
        <w:ind w:right="-569"/>
        <w:rPr>
          <w:sz w:val="24"/>
          <w:szCs w:val="24"/>
        </w:rPr>
      </w:pPr>
    </w:p>
    <w:p w:rsidR="005B3894" w:rsidRDefault="005B3894">
      <w:pPr>
        <w:ind w:right="-569"/>
        <w:jc w:val="center"/>
        <w:rPr>
          <w:b/>
          <w:sz w:val="24"/>
          <w:szCs w:val="24"/>
        </w:rPr>
      </w:pPr>
    </w:p>
    <w:p w:rsidR="0009793B" w:rsidRPr="008C6065" w:rsidRDefault="0009793B">
      <w:pPr>
        <w:ind w:right="-569"/>
        <w:jc w:val="center"/>
        <w:rPr>
          <w:b/>
          <w:sz w:val="24"/>
          <w:szCs w:val="24"/>
        </w:rPr>
      </w:pPr>
      <w:r w:rsidRPr="008C6065">
        <w:rPr>
          <w:b/>
          <w:sz w:val="24"/>
          <w:szCs w:val="24"/>
        </w:rPr>
        <w:t>§ 5.</w:t>
      </w:r>
    </w:p>
    <w:p w:rsidR="0009793B" w:rsidRPr="008C6065" w:rsidRDefault="0009793B">
      <w:pPr>
        <w:ind w:right="-569"/>
        <w:rPr>
          <w:sz w:val="24"/>
          <w:szCs w:val="24"/>
        </w:rPr>
      </w:pPr>
    </w:p>
    <w:p w:rsidR="0009793B" w:rsidRPr="008C6065" w:rsidRDefault="0009793B">
      <w:pPr>
        <w:pStyle w:val="Tekstpodstawowywcity2"/>
        <w:spacing w:line="240" w:lineRule="auto"/>
        <w:ind w:left="0" w:right="-2"/>
        <w:rPr>
          <w:szCs w:val="24"/>
        </w:rPr>
      </w:pPr>
      <w:r w:rsidRPr="008C6065">
        <w:rPr>
          <w:szCs w:val="24"/>
        </w:rPr>
        <w:t xml:space="preserve">1. Rezerwę ogólną  w wysokości  </w:t>
      </w:r>
      <w:r w:rsidR="002D15F4" w:rsidRPr="008C6065">
        <w:rPr>
          <w:szCs w:val="24"/>
        </w:rPr>
        <w:t xml:space="preserve"> </w:t>
      </w:r>
      <w:r w:rsidR="004471E5" w:rsidRPr="008C6065">
        <w:rPr>
          <w:szCs w:val="24"/>
        </w:rPr>
        <w:t>1</w:t>
      </w:r>
      <w:r w:rsidR="00310674" w:rsidRPr="008C6065">
        <w:rPr>
          <w:szCs w:val="24"/>
        </w:rPr>
        <w:t>42</w:t>
      </w:r>
      <w:r w:rsidR="004471E5" w:rsidRPr="008C6065">
        <w:rPr>
          <w:szCs w:val="24"/>
        </w:rPr>
        <w:t>.</w:t>
      </w:r>
      <w:r w:rsidR="00727763" w:rsidRPr="008C6065">
        <w:rPr>
          <w:szCs w:val="24"/>
        </w:rPr>
        <w:t>000</w:t>
      </w:r>
      <w:r w:rsidR="002D15F4" w:rsidRPr="008C6065">
        <w:rPr>
          <w:szCs w:val="24"/>
        </w:rPr>
        <w:t xml:space="preserve"> </w:t>
      </w:r>
      <w:r w:rsidRPr="008C6065">
        <w:rPr>
          <w:szCs w:val="24"/>
        </w:rPr>
        <w:t>zł.</w:t>
      </w:r>
      <w:r w:rsidRPr="008C6065">
        <w:rPr>
          <w:szCs w:val="24"/>
        </w:rPr>
        <w:tab/>
        <w:t xml:space="preserve"> </w:t>
      </w:r>
    </w:p>
    <w:p w:rsidR="0009793B" w:rsidRPr="008C6065" w:rsidRDefault="0009793B">
      <w:pPr>
        <w:pStyle w:val="Tekstpodstawowywcity2"/>
        <w:spacing w:line="240" w:lineRule="auto"/>
        <w:ind w:left="0" w:right="-2"/>
        <w:rPr>
          <w:szCs w:val="24"/>
        </w:rPr>
      </w:pPr>
      <w:r w:rsidRPr="008C6065">
        <w:rPr>
          <w:szCs w:val="24"/>
        </w:rPr>
        <w:t xml:space="preserve">2. Rezerwy celowe  w wysokości  </w:t>
      </w:r>
      <w:r w:rsidR="002D15F4" w:rsidRPr="008C6065">
        <w:rPr>
          <w:szCs w:val="24"/>
        </w:rPr>
        <w:t>2</w:t>
      </w:r>
      <w:r w:rsidR="00B16ACF" w:rsidRPr="008C6065">
        <w:rPr>
          <w:szCs w:val="24"/>
        </w:rPr>
        <w:t>58</w:t>
      </w:r>
      <w:r w:rsidR="00727763" w:rsidRPr="008C6065">
        <w:rPr>
          <w:szCs w:val="24"/>
        </w:rPr>
        <w:t>.000</w:t>
      </w:r>
      <w:r w:rsidRPr="008C6065">
        <w:rPr>
          <w:szCs w:val="24"/>
        </w:rPr>
        <w:t xml:space="preserve"> zł,  </w:t>
      </w:r>
    </w:p>
    <w:p w:rsidR="0009793B" w:rsidRPr="008C6065" w:rsidRDefault="0009793B">
      <w:pPr>
        <w:pStyle w:val="Tekstpodstawowywcity2"/>
        <w:spacing w:line="240" w:lineRule="auto"/>
        <w:ind w:left="0" w:right="-2"/>
        <w:rPr>
          <w:szCs w:val="24"/>
        </w:rPr>
      </w:pPr>
      <w:r w:rsidRPr="008C6065">
        <w:rPr>
          <w:szCs w:val="24"/>
        </w:rPr>
        <w:t xml:space="preserve">w tym na:  </w:t>
      </w:r>
    </w:p>
    <w:p w:rsidR="0009793B" w:rsidRPr="008C6065" w:rsidRDefault="0009793B">
      <w:pPr>
        <w:pStyle w:val="Tekstpodstawowywcity2"/>
        <w:spacing w:line="240" w:lineRule="auto"/>
        <w:ind w:left="0" w:right="-2"/>
        <w:rPr>
          <w:szCs w:val="24"/>
        </w:rPr>
      </w:pPr>
      <w:r w:rsidRPr="008C6065">
        <w:rPr>
          <w:szCs w:val="24"/>
        </w:rPr>
        <w:t xml:space="preserve">a) </w:t>
      </w:r>
      <w:r w:rsidR="00727763" w:rsidRPr="008C6065">
        <w:rPr>
          <w:szCs w:val="24"/>
        </w:rPr>
        <w:t xml:space="preserve">zgodnie z Ustawą o zarządzaniu kryzysowym  </w:t>
      </w:r>
      <w:r w:rsidRPr="008C6065">
        <w:rPr>
          <w:szCs w:val="24"/>
        </w:rPr>
        <w:t xml:space="preserve">w wysokości </w:t>
      </w:r>
      <w:r w:rsidR="00727763" w:rsidRPr="008C6065">
        <w:rPr>
          <w:szCs w:val="24"/>
        </w:rPr>
        <w:t>1</w:t>
      </w:r>
      <w:r w:rsidR="002D15F4" w:rsidRPr="008C6065">
        <w:rPr>
          <w:szCs w:val="24"/>
        </w:rPr>
        <w:t>5</w:t>
      </w:r>
      <w:r w:rsidR="00310674" w:rsidRPr="008C6065">
        <w:rPr>
          <w:szCs w:val="24"/>
        </w:rPr>
        <w:t>8</w:t>
      </w:r>
      <w:r w:rsidR="00727763" w:rsidRPr="008C6065">
        <w:rPr>
          <w:szCs w:val="24"/>
        </w:rPr>
        <w:t>.000</w:t>
      </w:r>
      <w:r w:rsidRPr="008C6065">
        <w:rPr>
          <w:szCs w:val="24"/>
        </w:rPr>
        <w:t xml:space="preserve"> zł,</w:t>
      </w:r>
    </w:p>
    <w:p w:rsidR="002D15F4" w:rsidRPr="008C6065" w:rsidRDefault="002D15F4">
      <w:pPr>
        <w:pStyle w:val="Tekstpodstawowywcity2"/>
        <w:spacing w:line="240" w:lineRule="auto"/>
        <w:ind w:left="0" w:right="-2"/>
        <w:rPr>
          <w:szCs w:val="24"/>
        </w:rPr>
      </w:pPr>
      <w:r w:rsidRPr="008C6065">
        <w:rPr>
          <w:szCs w:val="24"/>
        </w:rPr>
        <w:t xml:space="preserve">b) inwestycje i zakupy inwestycyjne w wysokości </w:t>
      </w:r>
      <w:r w:rsidR="00310674" w:rsidRPr="008C6065">
        <w:rPr>
          <w:szCs w:val="24"/>
        </w:rPr>
        <w:t xml:space="preserve"> 100</w:t>
      </w:r>
      <w:r w:rsidRPr="008C6065">
        <w:rPr>
          <w:szCs w:val="24"/>
        </w:rPr>
        <w:t>.000 zł.</w:t>
      </w:r>
    </w:p>
    <w:p w:rsidR="00113EDB" w:rsidRPr="008C6065" w:rsidRDefault="00113EDB">
      <w:pPr>
        <w:ind w:right="-569"/>
        <w:jc w:val="center"/>
        <w:rPr>
          <w:b/>
          <w:sz w:val="24"/>
          <w:szCs w:val="24"/>
        </w:rPr>
      </w:pPr>
    </w:p>
    <w:p w:rsidR="0009793B" w:rsidRPr="008C6065" w:rsidRDefault="0009793B">
      <w:pPr>
        <w:ind w:right="-569"/>
        <w:jc w:val="center"/>
        <w:rPr>
          <w:b/>
          <w:sz w:val="24"/>
          <w:szCs w:val="24"/>
        </w:rPr>
      </w:pPr>
      <w:r w:rsidRPr="008C6065">
        <w:rPr>
          <w:b/>
          <w:sz w:val="24"/>
          <w:szCs w:val="24"/>
        </w:rPr>
        <w:lastRenderedPageBreak/>
        <w:t>§ 6.</w:t>
      </w:r>
    </w:p>
    <w:p w:rsidR="0009793B" w:rsidRPr="008C6065" w:rsidRDefault="0009793B">
      <w:pPr>
        <w:ind w:right="-569"/>
        <w:rPr>
          <w:sz w:val="24"/>
          <w:szCs w:val="24"/>
        </w:rPr>
      </w:pPr>
    </w:p>
    <w:p w:rsidR="0009793B" w:rsidRPr="008C6065" w:rsidRDefault="0009793B">
      <w:pPr>
        <w:pStyle w:val="Tekstpodstawowywcity2"/>
        <w:numPr>
          <w:ilvl w:val="0"/>
          <w:numId w:val="10"/>
        </w:numPr>
        <w:spacing w:after="80" w:line="240" w:lineRule="auto"/>
        <w:ind w:left="357" w:hanging="357"/>
        <w:rPr>
          <w:szCs w:val="24"/>
        </w:rPr>
      </w:pPr>
      <w:r w:rsidRPr="008C6065">
        <w:rPr>
          <w:szCs w:val="24"/>
        </w:rPr>
        <w:t>Dochody i wydatki związane z realizacją zadań z zakresu administracji rządowej i innych zleconych odrębnymi ustawami, zgodnie z załącznikiem nr 4 do niniejszej uchwały.</w:t>
      </w:r>
    </w:p>
    <w:p w:rsidR="00737027" w:rsidRPr="008C6065" w:rsidRDefault="0009793B" w:rsidP="00737027">
      <w:pPr>
        <w:pStyle w:val="Tekstpodstawowywcity2"/>
        <w:numPr>
          <w:ilvl w:val="0"/>
          <w:numId w:val="10"/>
        </w:numPr>
        <w:spacing w:line="240" w:lineRule="auto"/>
        <w:ind w:left="357" w:hanging="357"/>
        <w:rPr>
          <w:szCs w:val="24"/>
        </w:rPr>
      </w:pPr>
      <w:r w:rsidRPr="008C6065">
        <w:rPr>
          <w:szCs w:val="24"/>
        </w:rPr>
        <w:t xml:space="preserve">Dochody i wydatki związane z realizacją zadań realizowanych w drodze </w:t>
      </w:r>
      <w:r w:rsidR="0032058D" w:rsidRPr="008C6065">
        <w:rPr>
          <w:szCs w:val="24"/>
        </w:rPr>
        <w:t>umów</w:t>
      </w:r>
      <w:r w:rsidRPr="008C6065">
        <w:rPr>
          <w:szCs w:val="24"/>
        </w:rPr>
        <w:t xml:space="preserve"> między jednostkami samorządu terytorialnego</w:t>
      </w:r>
      <w:r w:rsidR="00712D56" w:rsidRPr="008C6065">
        <w:rPr>
          <w:szCs w:val="24"/>
        </w:rPr>
        <w:t xml:space="preserve"> oraz z </w:t>
      </w:r>
      <w:r w:rsidR="004A78A6">
        <w:rPr>
          <w:szCs w:val="24"/>
        </w:rPr>
        <w:t>organami administracji rządowej</w:t>
      </w:r>
      <w:r w:rsidRPr="008C6065">
        <w:rPr>
          <w:szCs w:val="24"/>
        </w:rPr>
        <w:t xml:space="preserve">, zgodnie z załącznikiem nr </w:t>
      </w:r>
      <w:r w:rsidR="00727763" w:rsidRPr="008C6065">
        <w:rPr>
          <w:szCs w:val="24"/>
        </w:rPr>
        <w:t>5</w:t>
      </w:r>
      <w:r w:rsidRPr="008C6065">
        <w:rPr>
          <w:szCs w:val="24"/>
        </w:rPr>
        <w:t xml:space="preserve"> do niniejszej uchwały.</w:t>
      </w:r>
    </w:p>
    <w:p w:rsidR="00737027" w:rsidRPr="008C6065" w:rsidRDefault="00737027" w:rsidP="00737027">
      <w:pPr>
        <w:pStyle w:val="Tekstpodstawowywcity2"/>
        <w:spacing w:line="240" w:lineRule="auto"/>
        <w:ind w:left="0"/>
        <w:rPr>
          <w:szCs w:val="24"/>
        </w:rPr>
      </w:pPr>
    </w:p>
    <w:p w:rsidR="0009793B" w:rsidRPr="008C6065" w:rsidRDefault="0009793B">
      <w:pPr>
        <w:ind w:right="-569"/>
        <w:jc w:val="center"/>
        <w:rPr>
          <w:b/>
          <w:sz w:val="24"/>
          <w:szCs w:val="24"/>
        </w:rPr>
      </w:pPr>
      <w:r w:rsidRPr="008C6065">
        <w:rPr>
          <w:b/>
          <w:sz w:val="24"/>
          <w:szCs w:val="24"/>
        </w:rPr>
        <w:t>§ 7.</w:t>
      </w:r>
    </w:p>
    <w:p w:rsidR="0009793B" w:rsidRPr="008C6065" w:rsidRDefault="0009793B">
      <w:pPr>
        <w:pStyle w:val="Tekstpodstawowywcity2"/>
        <w:spacing w:before="120" w:line="240" w:lineRule="auto"/>
        <w:ind w:left="0"/>
        <w:jc w:val="center"/>
        <w:rPr>
          <w:b/>
          <w:szCs w:val="24"/>
        </w:rPr>
      </w:pPr>
    </w:p>
    <w:p w:rsidR="002D15F4" w:rsidRPr="008C6065" w:rsidRDefault="0009793B">
      <w:pPr>
        <w:numPr>
          <w:ilvl w:val="0"/>
          <w:numId w:val="13"/>
        </w:numPr>
        <w:jc w:val="both"/>
        <w:rPr>
          <w:sz w:val="24"/>
          <w:szCs w:val="24"/>
        </w:rPr>
      </w:pPr>
      <w:r w:rsidRPr="008C6065">
        <w:rPr>
          <w:sz w:val="24"/>
          <w:szCs w:val="24"/>
        </w:rPr>
        <w:t xml:space="preserve">Ustala się dochody z tytułu wydawania zezwoleń na sprzedaż napojów alkoholowych </w:t>
      </w:r>
      <w:r w:rsidR="004A78A6">
        <w:rPr>
          <w:sz w:val="24"/>
          <w:szCs w:val="24"/>
        </w:rPr>
        <w:br/>
      </w:r>
      <w:r w:rsidR="002D15F4" w:rsidRPr="008C6065">
        <w:rPr>
          <w:sz w:val="24"/>
          <w:szCs w:val="24"/>
        </w:rPr>
        <w:t xml:space="preserve">w wysokości </w:t>
      </w:r>
      <w:r w:rsidR="00A86328" w:rsidRPr="008C6065">
        <w:rPr>
          <w:sz w:val="24"/>
          <w:szCs w:val="24"/>
        </w:rPr>
        <w:t>640.0</w:t>
      </w:r>
      <w:r w:rsidR="00546DB1" w:rsidRPr="008C6065">
        <w:rPr>
          <w:sz w:val="24"/>
          <w:szCs w:val="24"/>
        </w:rPr>
        <w:t>00</w:t>
      </w:r>
      <w:r w:rsidR="002D15F4" w:rsidRPr="008C6065">
        <w:rPr>
          <w:sz w:val="24"/>
          <w:szCs w:val="24"/>
        </w:rPr>
        <w:t xml:space="preserve"> zł. </w:t>
      </w:r>
    </w:p>
    <w:p w:rsidR="0009793B" w:rsidRPr="008C6065" w:rsidRDefault="002D15F4">
      <w:pPr>
        <w:numPr>
          <w:ilvl w:val="0"/>
          <w:numId w:val="13"/>
        </w:numPr>
        <w:jc w:val="both"/>
        <w:rPr>
          <w:sz w:val="24"/>
          <w:szCs w:val="24"/>
        </w:rPr>
      </w:pPr>
      <w:r w:rsidRPr="008C6065">
        <w:rPr>
          <w:sz w:val="24"/>
          <w:szCs w:val="24"/>
        </w:rPr>
        <w:t xml:space="preserve">Ustala się </w:t>
      </w:r>
      <w:r w:rsidR="0009793B" w:rsidRPr="008C6065">
        <w:rPr>
          <w:sz w:val="24"/>
          <w:szCs w:val="24"/>
        </w:rPr>
        <w:t xml:space="preserve">wydatki na realizację zadań określonych w gminnym programie profilaktyki </w:t>
      </w:r>
      <w:r w:rsidR="004A78A6">
        <w:rPr>
          <w:sz w:val="24"/>
          <w:szCs w:val="24"/>
        </w:rPr>
        <w:br/>
      </w:r>
      <w:r w:rsidR="0009793B" w:rsidRPr="008C6065">
        <w:rPr>
          <w:sz w:val="24"/>
          <w:szCs w:val="24"/>
        </w:rPr>
        <w:t>i rozwiązywania problemów alkoholowych</w:t>
      </w:r>
      <w:r w:rsidRPr="008C6065">
        <w:rPr>
          <w:sz w:val="24"/>
          <w:szCs w:val="24"/>
        </w:rPr>
        <w:t xml:space="preserve"> w wysokości </w:t>
      </w:r>
      <w:r w:rsidR="00A86328" w:rsidRPr="008C6065">
        <w:rPr>
          <w:sz w:val="24"/>
          <w:szCs w:val="24"/>
        </w:rPr>
        <w:t>512.0</w:t>
      </w:r>
      <w:r w:rsidRPr="008C6065">
        <w:rPr>
          <w:sz w:val="24"/>
          <w:szCs w:val="24"/>
        </w:rPr>
        <w:t>00 zł.</w:t>
      </w:r>
      <w:r w:rsidR="0009793B" w:rsidRPr="008C6065">
        <w:rPr>
          <w:sz w:val="24"/>
          <w:szCs w:val="24"/>
        </w:rPr>
        <w:t xml:space="preserve"> </w:t>
      </w:r>
    </w:p>
    <w:p w:rsidR="0009793B" w:rsidRPr="008C6065" w:rsidRDefault="0009793B">
      <w:pPr>
        <w:numPr>
          <w:ilvl w:val="0"/>
          <w:numId w:val="13"/>
        </w:numPr>
        <w:jc w:val="both"/>
        <w:rPr>
          <w:sz w:val="24"/>
          <w:szCs w:val="24"/>
        </w:rPr>
      </w:pPr>
      <w:r w:rsidRPr="008C6065">
        <w:rPr>
          <w:sz w:val="24"/>
          <w:szCs w:val="24"/>
        </w:rPr>
        <w:t>Ustala się wydatki na realizację zadań określonych w gminnym programie przeciwdziałania narkomanii</w:t>
      </w:r>
      <w:r w:rsidR="002D15F4" w:rsidRPr="008C6065">
        <w:rPr>
          <w:sz w:val="24"/>
          <w:szCs w:val="24"/>
        </w:rPr>
        <w:t xml:space="preserve"> w wysokości 1</w:t>
      </w:r>
      <w:r w:rsidR="00A86328" w:rsidRPr="008C6065">
        <w:rPr>
          <w:sz w:val="24"/>
          <w:szCs w:val="24"/>
        </w:rPr>
        <w:t>28</w:t>
      </w:r>
      <w:r w:rsidR="00535164" w:rsidRPr="008C6065">
        <w:rPr>
          <w:sz w:val="24"/>
          <w:szCs w:val="24"/>
        </w:rPr>
        <w:t>.0</w:t>
      </w:r>
      <w:r w:rsidR="002D15F4" w:rsidRPr="008C6065">
        <w:rPr>
          <w:sz w:val="24"/>
          <w:szCs w:val="24"/>
        </w:rPr>
        <w:t>00 zł.</w:t>
      </w:r>
    </w:p>
    <w:p w:rsidR="0009793B" w:rsidRPr="008C6065" w:rsidRDefault="0009793B">
      <w:pPr>
        <w:ind w:right="-569"/>
        <w:rPr>
          <w:sz w:val="24"/>
          <w:szCs w:val="24"/>
        </w:rPr>
      </w:pPr>
    </w:p>
    <w:p w:rsidR="0009793B" w:rsidRPr="008C6065" w:rsidRDefault="0009793B">
      <w:pPr>
        <w:ind w:right="-569"/>
        <w:jc w:val="center"/>
        <w:rPr>
          <w:b/>
          <w:sz w:val="24"/>
          <w:szCs w:val="24"/>
        </w:rPr>
      </w:pPr>
      <w:r w:rsidRPr="008C6065">
        <w:rPr>
          <w:b/>
          <w:sz w:val="24"/>
          <w:szCs w:val="24"/>
        </w:rPr>
        <w:t>§ 8.</w:t>
      </w:r>
    </w:p>
    <w:p w:rsidR="0009793B" w:rsidRPr="008C6065" w:rsidRDefault="0009793B">
      <w:pPr>
        <w:ind w:right="-569"/>
        <w:jc w:val="center"/>
        <w:rPr>
          <w:b/>
          <w:sz w:val="24"/>
          <w:szCs w:val="24"/>
        </w:rPr>
      </w:pPr>
    </w:p>
    <w:p w:rsidR="0009793B" w:rsidRPr="008C6065" w:rsidRDefault="0009793B" w:rsidP="00546DB1">
      <w:pPr>
        <w:numPr>
          <w:ilvl w:val="0"/>
          <w:numId w:val="22"/>
        </w:numPr>
        <w:jc w:val="both"/>
        <w:rPr>
          <w:sz w:val="24"/>
          <w:szCs w:val="24"/>
        </w:rPr>
      </w:pPr>
      <w:r w:rsidRPr="008C6065">
        <w:rPr>
          <w:color w:val="000000"/>
          <w:sz w:val="24"/>
          <w:szCs w:val="24"/>
        </w:rPr>
        <w:t xml:space="preserve">Dotacje </w:t>
      </w:r>
      <w:r w:rsidRPr="008C6065">
        <w:rPr>
          <w:sz w:val="24"/>
          <w:szCs w:val="24"/>
        </w:rPr>
        <w:t>przedmiotowe dla:</w:t>
      </w:r>
    </w:p>
    <w:p w:rsidR="0009793B" w:rsidRPr="008C6065" w:rsidRDefault="00727763" w:rsidP="00546DB1">
      <w:pPr>
        <w:numPr>
          <w:ilvl w:val="0"/>
          <w:numId w:val="17"/>
        </w:numPr>
        <w:jc w:val="both"/>
        <w:rPr>
          <w:sz w:val="24"/>
          <w:szCs w:val="24"/>
        </w:rPr>
      </w:pPr>
      <w:r w:rsidRPr="008C6065">
        <w:rPr>
          <w:sz w:val="24"/>
          <w:szCs w:val="24"/>
        </w:rPr>
        <w:t>Grójeckiego Ośrodka Sportu „MAZOWSZE”</w:t>
      </w:r>
      <w:r w:rsidR="0009793B" w:rsidRPr="008C6065">
        <w:rPr>
          <w:sz w:val="24"/>
          <w:szCs w:val="24"/>
        </w:rPr>
        <w:t>, z tytułu dopłaty do:</w:t>
      </w:r>
    </w:p>
    <w:p w:rsidR="0003336E" w:rsidRPr="008C6065" w:rsidRDefault="0009793B" w:rsidP="00546DB1">
      <w:pPr>
        <w:jc w:val="both"/>
        <w:rPr>
          <w:sz w:val="24"/>
          <w:szCs w:val="24"/>
        </w:rPr>
      </w:pPr>
      <w:r w:rsidRPr="008C6065">
        <w:rPr>
          <w:sz w:val="24"/>
          <w:szCs w:val="24"/>
        </w:rPr>
        <w:t xml:space="preserve">a) </w:t>
      </w:r>
      <w:r w:rsidR="00727763" w:rsidRPr="008C6065">
        <w:rPr>
          <w:sz w:val="24"/>
          <w:szCs w:val="24"/>
        </w:rPr>
        <w:t>dopłata do 1m kw. stadionu sportowego z boiskami i budynkiem przy ul.</w:t>
      </w:r>
      <w:r w:rsidR="008C6065">
        <w:rPr>
          <w:sz w:val="24"/>
          <w:szCs w:val="24"/>
        </w:rPr>
        <w:t xml:space="preserve"> </w:t>
      </w:r>
      <w:r w:rsidR="00727763" w:rsidRPr="008C6065">
        <w:rPr>
          <w:sz w:val="24"/>
          <w:szCs w:val="24"/>
        </w:rPr>
        <w:t>Laskowej</w:t>
      </w:r>
      <w:r w:rsidR="003F77D6" w:rsidRPr="008C6065">
        <w:rPr>
          <w:sz w:val="24"/>
          <w:szCs w:val="24"/>
        </w:rPr>
        <w:t xml:space="preserve"> -</w:t>
      </w:r>
      <w:r w:rsidR="00F419C2" w:rsidRPr="008C6065">
        <w:rPr>
          <w:sz w:val="24"/>
          <w:szCs w:val="24"/>
        </w:rPr>
        <w:t>11,</w:t>
      </w:r>
      <w:r w:rsidR="00DD3AC0" w:rsidRPr="008C6065">
        <w:rPr>
          <w:sz w:val="24"/>
          <w:szCs w:val="24"/>
        </w:rPr>
        <w:t>47</w:t>
      </w:r>
      <w:r w:rsidR="00AE3ACC" w:rsidRPr="008C6065">
        <w:rPr>
          <w:sz w:val="24"/>
          <w:szCs w:val="24"/>
        </w:rPr>
        <w:t>zł</w:t>
      </w:r>
      <w:r w:rsidR="00727763" w:rsidRPr="008C6065">
        <w:rPr>
          <w:sz w:val="24"/>
          <w:szCs w:val="24"/>
        </w:rPr>
        <w:t xml:space="preserve"> </w:t>
      </w:r>
      <w:r w:rsidR="0003336E" w:rsidRPr="008C6065">
        <w:rPr>
          <w:sz w:val="24"/>
          <w:szCs w:val="24"/>
        </w:rPr>
        <w:t xml:space="preserve">                              </w:t>
      </w:r>
    </w:p>
    <w:p w:rsidR="00A26963" w:rsidRPr="008C6065" w:rsidRDefault="0003336E" w:rsidP="0003336E">
      <w:pPr>
        <w:rPr>
          <w:sz w:val="24"/>
          <w:szCs w:val="24"/>
        </w:rPr>
      </w:pPr>
      <w:r w:rsidRPr="008C6065">
        <w:rPr>
          <w:sz w:val="24"/>
          <w:szCs w:val="24"/>
        </w:rPr>
        <w:t xml:space="preserve">b) </w:t>
      </w:r>
      <w:r w:rsidR="00727763" w:rsidRPr="008C6065">
        <w:rPr>
          <w:sz w:val="24"/>
          <w:szCs w:val="24"/>
        </w:rPr>
        <w:t>dopłata do 1m kw. hali sportowej wraz z kompleksem boisk przy ul.</w:t>
      </w:r>
      <w:r w:rsidR="008C6065">
        <w:rPr>
          <w:sz w:val="24"/>
          <w:szCs w:val="24"/>
        </w:rPr>
        <w:t xml:space="preserve"> </w:t>
      </w:r>
      <w:r w:rsidR="00727763" w:rsidRPr="008C6065">
        <w:rPr>
          <w:sz w:val="24"/>
          <w:szCs w:val="24"/>
        </w:rPr>
        <w:t>Sportowej -</w:t>
      </w:r>
      <w:r w:rsidR="00AE3ACC" w:rsidRPr="008C6065">
        <w:rPr>
          <w:sz w:val="24"/>
          <w:szCs w:val="24"/>
        </w:rPr>
        <w:t>1</w:t>
      </w:r>
      <w:r w:rsidR="00DD3AC0" w:rsidRPr="008C6065">
        <w:rPr>
          <w:sz w:val="24"/>
          <w:szCs w:val="24"/>
        </w:rPr>
        <w:t>8,72</w:t>
      </w:r>
      <w:r w:rsidRPr="008C6065">
        <w:rPr>
          <w:sz w:val="24"/>
          <w:szCs w:val="24"/>
        </w:rPr>
        <w:t xml:space="preserve"> zł</w:t>
      </w:r>
      <w:r w:rsidR="00727763" w:rsidRPr="008C6065">
        <w:rPr>
          <w:sz w:val="24"/>
          <w:szCs w:val="24"/>
        </w:rPr>
        <w:t xml:space="preserve">                                                  </w:t>
      </w:r>
      <w:r w:rsidR="003F77D6" w:rsidRPr="008C6065">
        <w:rPr>
          <w:sz w:val="24"/>
          <w:szCs w:val="24"/>
        </w:rPr>
        <w:t xml:space="preserve">          </w:t>
      </w:r>
      <w:r w:rsidRPr="008C6065">
        <w:rPr>
          <w:sz w:val="24"/>
          <w:szCs w:val="24"/>
        </w:rPr>
        <w:t xml:space="preserve">                   c) </w:t>
      </w:r>
      <w:r w:rsidR="00727763" w:rsidRPr="008C6065">
        <w:rPr>
          <w:sz w:val="24"/>
          <w:szCs w:val="24"/>
        </w:rPr>
        <w:t>dopłata</w:t>
      </w:r>
      <w:r w:rsidR="003F77D6" w:rsidRPr="008C6065">
        <w:rPr>
          <w:sz w:val="24"/>
          <w:szCs w:val="24"/>
        </w:rPr>
        <w:t> </w:t>
      </w:r>
      <w:r w:rsidR="00727763" w:rsidRPr="008C6065">
        <w:rPr>
          <w:sz w:val="24"/>
          <w:szCs w:val="24"/>
        </w:rPr>
        <w:t>do</w:t>
      </w:r>
      <w:r w:rsidR="003F77D6" w:rsidRPr="008C6065">
        <w:rPr>
          <w:sz w:val="24"/>
          <w:szCs w:val="24"/>
        </w:rPr>
        <w:t> </w:t>
      </w:r>
      <w:r w:rsidR="00727763" w:rsidRPr="008C6065">
        <w:rPr>
          <w:sz w:val="24"/>
          <w:szCs w:val="24"/>
        </w:rPr>
        <w:t>każdej</w:t>
      </w:r>
      <w:r w:rsidR="003F77D6" w:rsidRPr="008C6065">
        <w:rPr>
          <w:sz w:val="24"/>
          <w:szCs w:val="24"/>
        </w:rPr>
        <w:t> </w:t>
      </w:r>
      <w:r w:rsidR="00727763" w:rsidRPr="008C6065">
        <w:rPr>
          <w:sz w:val="24"/>
          <w:szCs w:val="24"/>
        </w:rPr>
        <w:t>osoby</w:t>
      </w:r>
      <w:r w:rsidR="003F77D6" w:rsidRPr="008C6065">
        <w:rPr>
          <w:sz w:val="24"/>
          <w:szCs w:val="24"/>
        </w:rPr>
        <w:t>  </w:t>
      </w:r>
      <w:r w:rsidR="00727763" w:rsidRPr="008C6065">
        <w:rPr>
          <w:sz w:val="24"/>
          <w:szCs w:val="24"/>
        </w:rPr>
        <w:t>korzystającej</w:t>
      </w:r>
      <w:r w:rsidR="003F77D6" w:rsidRPr="008C6065">
        <w:rPr>
          <w:sz w:val="24"/>
          <w:szCs w:val="24"/>
        </w:rPr>
        <w:t> </w:t>
      </w:r>
      <w:r w:rsidR="00727763" w:rsidRPr="008C6065">
        <w:rPr>
          <w:sz w:val="24"/>
          <w:szCs w:val="24"/>
        </w:rPr>
        <w:t>z</w:t>
      </w:r>
      <w:r w:rsidR="003F77D6" w:rsidRPr="008C6065">
        <w:rPr>
          <w:sz w:val="24"/>
          <w:szCs w:val="24"/>
        </w:rPr>
        <w:t> </w:t>
      </w:r>
      <w:r w:rsidR="00AE3ACC" w:rsidRPr="008C6065">
        <w:rPr>
          <w:sz w:val="24"/>
          <w:szCs w:val="24"/>
        </w:rPr>
        <w:t>pływalni</w:t>
      </w:r>
      <w:r w:rsidRPr="008C6065">
        <w:rPr>
          <w:sz w:val="24"/>
          <w:szCs w:val="24"/>
        </w:rPr>
        <w:t xml:space="preserve"> </w:t>
      </w:r>
      <w:r w:rsidR="00A26963" w:rsidRPr="008C6065">
        <w:rPr>
          <w:sz w:val="24"/>
          <w:szCs w:val="24"/>
        </w:rPr>
        <w:t xml:space="preserve">-6, </w:t>
      </w:r>
      <w:r w:rsidR="00DD3AC0" w:rsidRPr="008C6065">
        <w:rPr>
          <w:sz w:val="24"/>
          <w:szCs w:val="24"/>
        </w:rPr>
        <w:t>85</w:t>
      </w:r>
      <w:r w:rsidR="00A26963" w:rsidRPr="008C6065">
        <w:rPr>
          <w:sz w:val="24"/>
          <w:szCs w:val="24"/>
        </w:rPr>
        <w:t xml:space="preserve"> zł</w:t>
      </w:r>
      <w:r w:rsidR="003F77D6" w:rsidRPr="008C6065">
        <w:rPr>
          <w:sz w:val="24"/>
          <w:szCs w:val="24"/>
        </w:rPr>
        <w:t>   </w:t>
      </w:r>
    </w:p>
    <w:p w:rsidR="00A26963" w:rsidRPr="008C6065" w:rsidRDefault="003F77D6" w:rsidP="00A26963">
      <w:pPr>
        <w:rPr>
          <w:sz w:val="24"/>
          <w:szCs w:val="24"/>
        </w:rPr>
      </w:pPr>
      <w:r w:rsidRPr="008C6065">
        <w:rPr>
          <w:sz w:val="24"/>
          <w:szCs w:val="24"/>
        </w:rPr>
        <w:t>d)  </w:t>
      </w:r>
      <w:r w:rsidR="00727763" w:rsidRPr="008C6065">
        <w:rPr>
          <w:sz w:val="24"/>
          <w:szCs w:val="24"/>
        </w:rPr>
        <w:t>dopłata do każdej osoby biorącej udział w sport</w:t>
      </w:r>
      <w:r w:rsidR="00A26963" w:rsidRPr="008C6065">
        <w:rPr>
          <w:sz w:val="24"/>
          <w:szCs w:val="24"/>
        </w:rPr>
        <w:t xml:space="preserve">owych imprezach własnych oraz w </w:t>
      </w:r>
    </w:p>
    <w:p w:rsidR="00AE3ACC" w:rsidRPr="008C6065" w:rsidRDefault="00A26963" w:rsidP="00A26963">
      <w:pPr>
        <w:rPr>
          <w:sz w:val="24"/>
          <w:szCs w:val="24"/>
        </w:rPr>
      </w:pPr>
      <w:r w:rsidRPr="008C6065">
        <w:rPr>
          <w:sz w:val="24"/>
          <w:szCs w:val="24"/>
        </w:rPr>
        <w:t xml:space="preserve">     se</w:t>
      </w:r>
      <w:r w:rsidR="00727763" w:rsidRPr="008C6065">
        <w:rPr>
          <w:sz w:val="24"/>
          <w:szCs w:val="24"/>
        </w:rPr>
        <w:t xml:space="preserve">kcjach </w:t>
      </w:r>
      <w:r w:rsidRPr="008C6065">
        <w:rPr>
          <w:sz w:val="24"/>
          <w:szCs w:val="24"/>
        </w:rPr>
        <w:t> </w:t>
      </w:r>
      <w:r w:rsidR="00727763" w:rsidRPr="008C6065">
        <w:rPr>
          <w:sz w:val="24"/>
          <w:szCs w:val="24"/>
        </w:rPr>
        <w:t>sportowych</w:t>
      </w:r>
      <w:r w:rsidR="003F77D6" w:rsidRPr="008C6065">
        <w:rPr>
          <w:sz w:val="24"/>
          <w:szCs w:val="24"/>
        </w:rPr>
        <w:t>   </w:t>
      </w:r>
      <w:r w:rsidR="00727763" w:rsidRPr="008C6065">
        <w:rPr>
          <w:sz w:val="24"/>
          <w:szCs w:val="24"/>
        </w:rPr>
        <w:t>- 1</w:t>
      </w:r>
      <w:r w:rsidRPr="008C6065">
        <w:rPr>
          <w:sz w:val="24"/>
          <w:szCs w:val="24"/>
        </w:rPr>
        <w:t>7,</w:t>
      </w:r>
      <w:r w:rsidR="00DD3AC0" w:rsidRPr="008C6065">
        <w:rPr>
          <w:sz w:val="24"/>
          <w:szCs w:val="24"/>
        </w:rPr>
        <w:t>42</w:t>
      </w:r>
      <w:r w:rsidR="00AE3ACC" w:rsidRPr="008C6065">
        <w:rPr>
          <w:sz w:val="24"/>
          <w:szCs w:val="24"/>
        </w:rPr>
        <w:t xml:space="preserve"> zł</w:t>
      </w:r>
    </w:p>
    <w:p w:rsidR="001C087D" w:rsidRPr="008C6065" w:rsidRDefault="00AE3ACC" w:rsidP="00A26963">
      <w:pPr>
        <w:rPr>
          <w:sz w:val="24"/>
          <w:szCs w:val="24"/>
        </w:rPr>
      </w:pPr>
      <w:r w:rsidRPr="008C6065">
        <w:rPr>
          <w:sz w:val="24"/>
          <w:szCs w:val="24"/>
        </w:rPr>
        <w:t>e)  dopłata do 1 m kw. sezonowego sztucznego lodowiska    - 1</w:t>
      </w:r>
      <w:r w:rsidR="00A26963" w:rsidRPr="008C6065">
        <w:rPr>
          <w:sz w:val="24"/>
          <w:szCs w:val="24"/>
        </w:rPr>
        <w:t>75</w:t>
      </w:r>
      <w:r w:rsidRPr="008C6065">
        <w:rPr>
          <w:sz w:val="24"/>
          <w:szCs w:val="24"/>
        </w:rPr>
        <w:t xml:space="preserve"> zł</w:t>
      </w:r>
    </w:p>
    <w:p w:rsidR="00727763" w:rsidRPr="008C6065" w:rsidRDefault="00A26963" w:rsidP="00A26963">
      <w:pPr>
        <w:jc w:val="both"/>
        <w:rPr>
          <w:sz w:val="24"/>
          <w:szCs w:val="24"/>
        </w:rPr>
      </w:pPr>
      <w:r w:rsidRPr="008C6065">
        <w:rPr>
          <w:sz w:val="24"/>
          <w:szCs w:val="24"/>
        </w:rPr>
        <w:t xml:space="preserve">      2) </w:t>
      </w:r>
      <w:r w:rsidR="001C087D" w:rsidRPr="008C6065">
        <w:rPr>
          <w:sz w:val="24"/>
          <w:szCs w:val="24"/>
        </w:rPr>
        <w:t xml:space="preserve">Zakładu Gospodarki Komunalnej w Grójcu, z tytułu </w:t>
      </w:r>
      <w:r w:rsidR="00C821C2" w:rsidRPr="008C6065">
        <w:rPr>
          <w:sz w:val="24"/>
          <w:szCs w:val="24"/>
        </w:rPr>
        <w:t>sfinansowani</w:t>
      </w:r>
      <w:r w:rsidR="00395E57" w:rsidRPr="008C6065">
        <w:rPr>
          <w:sz w:val="24"/>
          <w:szCs w:val="24"/>
        </w:rPr>
        <w:t>a</w:t>
      </w:r>
      <w:r w:rsidR="00C821C2" w:rsidRPr="008C6065">
        <w:rPr>
          <w:sz w:val="24"/>
          <w:szCs w:val="24"/>
        </w:rPr>
        <w:t xml:space="preserve"> wpłat na fundusz remontowy we </w:t>
      </w:r>
      <w:r w:rsidR="00B92429" w:rsidRPr="008C6065">
        <w:rPr>
          <w:sz w:val="24"/>
          <w:szCs w:val="24"/>
        </w:rPr>
        <w:t> </w:t>
      </w:r>
      <w:r w:rsidR="00C821C2" w:rsidRPr="008C6065">
        <w:rPr>
          <w:sz w:val="24"/>
          <w:szCs w:val="24"/>
        </w:rPr>
        <w:t>wspólnotach mieszkaniowych w wysokości 2</w:t>
      </w:r>
      <w:r w:rsidR="00DD3AC0" w:rsidRPr="008C6065">
        <w:rPr>
          <w:sz w:val="24"/>
          <w:szCs w:val="24"/>
        </w:rPr>
        <w:t>2,44</w:t>
      </w:r>
      <w:r w:rsidR="00AE3ACC" w:rsidRPr="008C6065">
        <w:rPr>
          <w:sz w:val="24"/>
          <w:szCs w:val="24"/>
        </w:rPr>
        <w:t xml:space="preserve"> </w:t>
      </w:r>
      <w:r w:rsidR="00C821C2" w:rsidRPr="008C6065">
        <w:rPr>
          <w:sz w:val="24"/>
          <w:szCs w:val="24"/>
        </w:rPr>
        <w:t xml:space="preserve">zł. za każdy metr kwadratowy powierzchni w skali </w:t>
      </w:r>
      <w:r w:rsidR="00B92429" w:rsidRPr="008C6065">
        <w:rPr>
          <w:sz w:val="24"/>
          <w:szCs w:val="24"/>
        </w:rPr>
        <w:t>  </w:t>
      </w:r>
      <w:r w:rsidR="00C821C2" w:rsidRPr="008C6065">
        <w:rPr>
          <w:sz w:val="24"/>
          <w:szCs w:val="24"/>
        </w:rPr>
        <w:t>rocznej</w:t>
      </w:r>
    </w:p>
    <w:p w:rsidR="0009793B" w:rsidRPr="008C6065" w:rsidRDefault="0009793B" w:rsidP="00546DB1">
      <w:pPr>
        <w:tabs>
          <w:tab w:val="left" w:pos="-2977"/>
        </w:tabs>
        <w:spacing w:after="80"/>
        <w:jc w:val="both"/>
        <w:rPr>
          <w:iCs/>
          <w:color w:val="000000"/>
          <w:sz w:val="24"/>
          <w:szCs w:val="24"/>
        </w:rPr>
      </w:pPr>
      <w:r w:rsidRPr="008C6065">
        <w:rPr>
          <w:iCs/>
          <w:color w:val="000000"/>
          <w:sz w:val="24"/>
          <w:szCs w:val="24"/>
        </w:rPr>
        <w:t>- zgodnie z załącznikiem nr</w:t>
      </w:r>
      <w:r w:rsidR="003F77D6" w:rsidRPr="008C6065">
        <w:rPr>
          <w:iCs/>
          <w:color w:val="000000"/>
          <w:sz w:val="24"/>
          <w:szCs w:val="24"/>
        </w:rPr>
        <w:t xml:space="preserve"> </w:t>
      </w:r>
      <w:r w:rsidR="002D15F4" w:rsidRPr="008C6065">
        <w:rPr>
          <w:iCs/>
          <w:color w:val="000000"/>
          <w:sz w:val="24"/>
          <w:szCs w:val="24"/>
        </w:rPr>
        <w:t>6</w:t>
      </w:r>
      <w:r w:rsidRPr="008C6065">
        <w:rPr>
          <w:iCs/>
          <w:color w:val="000000"/>
          <w:sz w:val="24"/>
          <w:szCs w:val="24"/>
        </w:rPr>
        <w:t xml:space="preserve"> do niniejszej uchwały.</w:t>
      </w:r>
    </w:p>
    <w:p w:rsidR="0009793B" w:rsidRPr="008C6065" w:rsidRDefault="0009793B">
      <w:pPr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8C6065">
        <w:rPr>
          <w:color w:val="000000"/>
          <w:sz w:val="24"/>
          <w:szCs w:val="24"/>
        </w:rPr>
        <w:t>Dotacje podmiotowe dla:</w:t>
      </w:r>
    </w:p>
    <w:p w:rsidR="0009793B" w:rsidRPr="008C6065" w:rsidRDefault="003F77D6">
      <w:pPr>
        <w:numPr>
          <w:ilvl w:val="0"/>
          <w:numId w:val="14"/>
        </w:numPr>
        <w:tabs>
          <w:tab w:val="clear" w:pos="720"/>
          <w:tab w:val="left" w:pos="-3119"/>
        </w:tabs>
        <w:ind w:left="426" w:firstLine="0"/>
        <w:jc w:val="both"/>
        <w:rPr>
          <w:color w:val="000000"/>
          <w:sz w:val="24"/>
          <w:szCs w:val="24"/>
        </w:rPr>
      </w:pPr>
      <w:r w:rsidRPr="008C6065">
        <w:rPr>
          <w:color w:val="000000"/>
          <w:sz w:val="24"/>
          <w:szCs w:val="24"/>
        </w:rPr>
        <w:t>Niepubliczne</w:t>
      </w:r>
      <w:r w:rsidR="001B3D06" w:rsidRPr="008C6065">
        <w:rPr>
          <w:color w:val="000000"/>
          <w:sz w:val="24"/>
          <w:szCs w:val="24"/>
        </w:rPr>
        <w:t>go</w:t>
      </w:r>
      <w:r w:rsidRPr="008C6065">
        <w:rPr>
          <w:color w:val="000000"/>
          <w:sz w:val="24"/>
          <w:szCs w:val="24"/>
        </w:rPr>
        <w:t xml:space="preserve"> Przedszkol</w:t>
      </w:r>
      <w:r w:rsidR="001B3D06" w:rsidRPr="008C6065">
        <w:rPr>
          <w:color w:val="000000"/>
          <w:sz w:val="24"/>
          <w:szCs w:val="24"/>
        </w:rPr>
        <w:t>a</w:t>
      </w:r>
      <w:r w:rsidRPr="008C6065">
        <w:rPr>
          <w:color w:val="000000"/>
          <w:sz w:val="24"/>
          <w:szCs w:val="24"/>
        </w:rPr>
        <w:t xml:space="preserve"> „BAJKA” s.c. ,</w:t>
      </w:r>
    </w:p>
    <w:p w:rsidR="003F77D6" w:rsidRPr="008C6065" w:rsidRDefault="00F82276">
      <w:pPr>
        <w:numPr>
          <w:ilvl w:val="0"/>
          <w:numId w:val="14"/>
        </w:numPr>
        <w:tabs>
          <w:tab w:val="clear" w:pos="720"/>
          <w:tab w:val="left" w:pos="-3119"/>
        </w:tabs>
        <w:ind w:left="426" w:firstLine="0"/>
        <w:jc w:val="both"/>
        <w:rPr>
          <w:color w:val="000000"/>
          <w:sz w:val="24"/>
          <w:szCs w:val="24"/>
        </w:rPr>
      </w:pPr>
      <w:r w:rsidRPr="008C6065">
        <w:rPr>
          <w:color w:val="000000"/>
          <w:sz w:val="24"/>
          <w:szCs w:val="24"/>
        </w:rPr>
        <w:t>Publiczne</w:t>
      </w:r>
      <w:r w:rsidR="001B3D06" w:rsidRPr="008C6065">
        <w:rPr>
          <w:color w:val="000000"/>
          <w:sz w:val="24"/>
          <w:szCs w:val="24"/>
        </w:rPr>
        <w:t>go</w:t>
      </w:r>
      <w:r w:rsidRPr="008C6065">
        <w:rPr>
          <w:color w:val="000000"/>
          <w:sz w:val="24"/>
          <w:szCs w:val="24"/>
        </w:rPr>
        <w:t xml:space="preserve"> Przedszkol</w:t>
      </w:r>
      <w:r w:rsidR="001B3D06" w:rsidRPr="008C6065">
        <w:rPr>
          <w:color w:val="000000"/>
          <w:sz w:val="24"/>
          <w:szCs w:val="24"/>
        </w:rPr>
        <w:t>a</w:t>
      </w:r>
      <w:r w:rsidRPr="008C6065">
        <w:rPr>
          <w:color w:val="000000"/>
          <w:sz w:val="24"/>
          <w:szCs w:val="24"/>
        </w:rPr>
        <w:t xml:space="preserve"> prowadzone</w:t>
      </w:r>
      <w:r w:rsidR="001B3D06" w:rsidRPr="008C6065">
        <w:rPr>
          <w:color w:val="000000"/>
          <w:sz w:val="24"/>
          <w:szCs w:val="24"/>
        </w:rPr>
        <w:t>go</w:t>
      </w:r>
      <w:r w:rsidRPr="008C6065">
        <w:rPr>
          <w:color w:val="000000"/>
          <w:sz w:val="24"/>
          <w:szCs w:val="24"/>
        </w:rPr>
        <w:t xml:space="preserve"> przez Zgromadzenie Córek Maryi Niepokalanej w Grójcu ,</w:t>
      </w:r>
    </w:p>
    <w:p w:rsidR="00F82276" w:rsidRPr="008C6065" w:rsidRDefault="00F82276">
      <w:pPr>
        <w:numPr>
          <w:ilvl w:val="0"/>
          <w:numId w:val="14"/>
        </w:numPr>
        <w:tabs>
          <w:tab w:val="clear" w:pos="720"/>
          <w:tab w:val="left" w:pos="-3119"/>
        </w:tabs>
        <w:ind w:left="426" w:firstLine="0"/>
        <w:jc w:val="both"/>
        <w:rPr>
          <w:color w:val="000000"/>
          <w:sz w:val="24"/>
          <w:szCs w:val="24"/>
        </w:rPr>
      </w:pPr>
      <w:r w:rsidRPr="008C6065">
        <w:rPr>
          <w:color w:val="000000"/>
          <w:sz w:val="24"/>
          <w:szCs w:val="24"/>
        </w:rPr>
        <w:t>Niepubliczne</w:t>
      </w:r>
      <w:r w:rsidR="001B3D06" w:rsidRPr="008C6065">
        <w:rPr>
          <w:color w:val="000000"/>
          <w:sz w:val="24"/>
          <w:szCs w:val="24"/>
        </w:rPr>
        <w:t>go</w:t>
      </w:r>
      <w:r w:rsidRPr="008C6065">
        <w:rPr>
          <w:color w:val="000000"/>
          <w:sz w:val="24"/>
          <w:szCs w:val="24"/>
        </w:rPr>
        <w:t xml:space="preserve"> Przedszkol</w:t>
      </w:r>
      <w:r w:rsidR="001B3D06" w:rsidRPr="008C6065">
        <w:rPr>
          <w:color w:val="000000"/>
          <w:sz w:val="24"/>
          <w:szCs w:val="24"/>
        </w:rPr>
        <w:t>a</w:t>
      </w:r>
      <w:r w:rsidRPr="008C6065">
        <w:rPr>
          <w:color w:val="000000"/>
          <w:sz w:val="24"/>
          <w:szCs w:val="24"/>
        </w:rPr>
        <w:t xml:space="preserve"> „Klub Przedszkolaka Zacisze </w:t>
      </w:r>
      <w:smartTag w:uri="urn:schemas-microsoft-com:office:smarttags" w:element="metricconverter">
        <w:smartTagPr>
          <w:attr w:name="ProductID" w:val="15”"/>
        </w:smartTagPr>
        <w:r w:rsidRPr="008C6065">
          <w:rPr>
            <w:color w:val="000000"/>
            <w:sz w:val="24"/>
            <w:szCs w:val="24"/>
          </w:rPr>
          <w:t>15”</w:t>
        </w:r>
      </w:smartTag>
      <w:r w:rsidRPr="008C6065">
        <w:rPr>
          <w:color w:val="000000"/>
          <w:sz w:val="24"/>
          <w:szCs w:val="24"/>
        </w:rPr>
        <w:t xml:space="preserve"> w Lesznowoli ,</w:t>
      </w:r>
    </w:p>
    <w:p w:rsidR="00053F11" w:rsidRPr="008C6065" w:rsidRDefault="00053F11">
      <w:pPr>
        <w:numPr>
          <w:ilvl w:val="0"/>
          <w:numId w:val="14"/>
        </w:numPr>
        <w:tabs>
          <w:tab w:val="clear" w:pos="720"/>
          <w:tab w:val="left" w:pos="-3119"/>
        </w:tabs>
        <w:ind w:left="426" w:firstLine="0"/>
        <w:jc w:val="both"/>
        <w:rPr>
          <w:color w:val="000000"/>
          <w:sz w:val="24"/>
          <w:szCs w:val="24"/>
        </w:rPr>
      </w:pPr>
      <w:r w:rsidRPr="008C6065">
        <w:rPr>
          <w:color w:val="000000"/>
          <w:sz w:val="24"/>
          <w:szCs w:val="24"/>
        </w:rPr>
        <w:t>Niepublicznego Przedszkola „Baśniowy</w:t>
      </w:r>
      <w:r w:rsidR="00B820C1" w:rsidRPr="008C6065">
        <w:rPr>
          <w:color w:val="000000"/>
          <w:sz w:val="24"/>
          <w:szCs w:val="24"/>
        </w:rPr>
        <w:t xml:space="preserve"> P</w:t>
      </w:r>
      <w:r w:rsidRPr="008C6065">
        <w:rPr>
          <w:color w:val="000000"/>
          <w:sz w:val="24"/>
          <w:szCs w:val="24"/>
        </w:rPr>
        <w:t>ałacyk” w Grójcu,</w:t>
      </w:r>
    </w:p>
    <w:p w:rsidR="00053F11" w:rsidRPr="008C6065" w:rsidRDefault="00053F11">
      <w:pPr>
        <w:numPr>
          <w:ilvl w:val="0"/>
          <w:numId w:val="14"/>
        </w:numPr>
        <w:tabs>
          <w:tab w:val="clear" w:pos="720"/>
          <w:tab w:val="left" w:pos="-3119"/>
        </w:tabs>
        <w:ind w:left="426" w:firstLine="0"/>
        <w:jc w:val="both"/>
        <w:rPr>
          <w:color w:val="000000"/>
          <w:sz w:val="24"/>
          <w:szCs w:val="24"/>
        </w:rPr>
      </w:pPr>
      <w:r w:rsidRPr="008C6065">
        <w:rPr>
          <w:color w:val="000000"/>
          <w:sz w:val="24"/>
          <w:szCs w:val="24"/>
        </w:rPr>
        <w:t>Niepublicznego punktu przedszkolnego „Tuptuś” w Głuchowie,</w:t>
      </w:r>
    </w:p>
    <w:p w:rsidR="00FE68C1" w:rsidRPr="008C6065" w:rsidRDefault="00FE68C1">
      <w:pPr>
        <w:numPr>
          <w:ilvl w:val="0"/>
          <w:numId w:val="14"/>
        </w:numPr>
        <w:tabs>
          <w:tab w:val="clear" w:pos="720"/>
          <w:tab w:val="left" w:pos="-3119"/>
        </w:tabs>
        <w:ind w:left="426" w:firstLine="0"/>
        <w:jc w:val="both"/>
        <w:rPr>
          <w:color w:val="000000"/>
          <w:sz w:val="24"/>
          <w:szCs w:val="24"/>
        </w:rPr>
      </w:pPr>
      <w:r w:rsidRPr="008C6065">
        <w:rPr>
          <w:color w:val="000000"/>
          <w:sz w:val="24"/>
          <w:szCs w:val="24"/>
        </w:rPr>
        <w:t xml:space="preserve">Niepublicznego punktu przedszkolnego </w:t>
      </w:r>
      <w:r w:rsidR="001C120B" w:rsidRPr="008C6065">
        <w:rPr>
          <w:color w:val="000000"/>
          <w:sz w:val="24"/>
          <w:szCs w:val="24"/>
        </w:rPr>
        <w:t>„</w:t>
      </w:r>
      <w:r w:rsidRPr="008C6065">
        <w:rPr>
          <w:color w:val="000000"/>
          <w:sz w:val="24"/>
          <w:szCs w:val="24"/>
        </w:rPr>
        <w:t>Tęczowy Domek”</w:t>
      </w:r>
      <w:r w:rsidR="001C120B" w:rsidRPr="008C6065">
        <w:rPr>
          <w:color w:val="000000"/>
          <w:sz w:val="24"/>
          <w:szCs w:val="24"/>
        </w:rPr>
        <w:t xml:space="preserve"> </w:t>
      </w:r>
      <w:r w:rsidR="00F12C1D" w:rsidRPr="008C6065">
        <w:rPr>
          <w:color w:val="000000"/>
          <w:sz w:val="24"/>
          <w:szCs w:val="24"/>
        </w:rPr>
        <w:t>w Grójcu</w:t>
      </w:r>
    </w:p>
    <w:p w:rsidR="00B92429" w:rsidRPr="008C6065" w:rsidRDefault="00B92429" w:rsidP="00B92429">
      <w:pPr>
        <w:numPr>
          <w:ilvl w:val="0"/>
          <w:numId w:val="14"/>
        </w:numPr>
        <w:tabs>
          <w:tab w:val="clear" w:pos="720"/>
          <w:tab w:val="left" w:pos="-3119"/>
        </w:tabs>
        <w:ind w:left="426" w:firstLine="0"/>
        <w:jc w:val="both"/>
        <w:rPr>
          <w:color w:val="000000"/>
          <w:sz w:val="24"/>
          <w:szCs w:val="24"/>
        </w:rPr>
      </w:pPr>
      <w:r w:rsidRPr="008C6065">
        <w:rPr>
          <w:color w:val="000000"/>
          <w:sz w:val="24"/>
          <w:szCs w:val="24"/>
        </w:rPr>
        <w:t>Niepublicznego Zaocznego Gimnazjum dla Dorosłych w Grójcu,</w:t>
      </w:r>
    </w:p>
    <w:p w:rsidR="00F82276" w:rsidRPr="008C6065" w:rsidRDefault="00F82276">
      <w:pPr>
        <w:numPr>
          <w:ilvl w:val="0"/>
          <w:numId w:val="14"/>
        </w:numPr>
        <w:tabs>
          <w:tab w:val="clear" w:pos="720"/>
          <w:tab w:val="left" w:pos="-3119"/>
        </w:tabs>
        <w:ind w:left="426" w:firstLine="0"/>
        <w:jc w:val="both"/>
        <w:rPr>
          <w:color w:val="000000"/>
          <w:sz w:val="24"/>
          <w:szCs w:val="24"/>
        </w:rPr>
      </w:pPr>
      <w:r w:rsidRPr="008C6065">
        <w:rPr>
          <w:color w:val="000000"/>
          <w:sz w:val="24"/>
          <w:szCs w:val="24"/>
        </w:rPr>
        <w:t>Grójecki</w:t>
      </w:r>
      <w:r w:rsidR="001B3D06" w:rsidRPr="008C6065">
        <w:rPr>
          <w:color w:val="000000"/>
          <w:sz w:val="24"/>
          <w:szCs w:val="24"/>
        </w:rPr>
        <w:t>ego</w:t>
      </w:r>
      <w:r w:rsidRPr="008C6065">
        <w:rPr>
          <w:color w:val="000000"/>
          <w:sz w:val="24"/>
          <w:szCs w:val="24"/>
        </w:rPr>
        <w:t xml:space="preserve"> Ośrodk</w:t>
      </w:r>
      <w:r w:rsidR="001B3D06" w:rsidRPr="008C6065">
        <w:rPr>
          <w:color w:val="000000"/>
          <w:sz w:val="24"/>
          <w:szCs w:val="24"/>
        </w:rPr>
        <w:t>a</w:t>
      </w:r>
      <w:r w:rsidRPr="008C6065">
        <w:rPr>
          <w:color w:val="000000"/>
          <w:sz w:val="24"/>
          <w:szCs w:val="24"/>
        </w:rPr>
        <w:t xml:space="preserve"> Kultury , </w:t>
      </w:r>
    </w:p>
    <w:p w:rsidR="00F82276" w:rsidRPr="008C6065" w:rsidRDefault="00F82276" w:rsidP="00F82276">
      <w:pPr>
        <w:numPr>
          <w:ilvl w:val="0"/>
          <w:numId w:val="14"/>
        </w:numPr>
        <w:tabs>
          <w:tab w:val="clear" w:pos="720"/>
          <w:tab w:val="left" w:pos="-3119"/>
        </w:tabs>
        <w:ind w:left="426" w:firstLine="0"/>
        <w:jc w:val="both"/>
        <w:rPr>
          <w:color w:val="000000"/>
          <w:sz w:val="24"/>
          <w:szCs w:val="24"/>
        </w:rPr>
      </w:pPr>
      <w:r w:rsidRPr="008C6065">
        <w:rPr>
          <w:color w:val="000000"/>
          <w:sz w:val="24"/>
          <w:szCs w:val="24"/>
        </w:rPr>
        <w:t>Miejsko-Gminn</w:t>
      </w:r>
      <w:r w:rsidR="001B3D06" w:rsidRPr="008C6065">
        <w:rPr>
          <w:color w:val="000000"/>
          <w:sz w:val="24"/>
          <w:szCs w:val="24"/>
        </w:rPr>
        <w:t>ej</w:t>
      </w:r>
      <w:r w:rsidRPr="008C6065">
        <w:rPr>
          <w:color w:val="000000"/>
          <w:sz w:val="24"/>
          <w:szCs w:val="24"/>
        </w:rPr>
        <w:t xml:space="preserve"> Bibliotek</w:t>
      </w:r>
      <w:r w:rsidR="001B3D06" w:rsidRPr="008C6065">
        <w:rPr>
          <w:color w:val="000000"/>
          <w:sz w:val="24"/>
          <w:szCs w:val="24"/>
        </w:rPr>
        <w:t>i Publicznej</w:t>
      </w:r>
      <w:r w:rsidRPr="008C6065">
        <w:rPr>
          <w:color w:val="000000"/>
          <w:sz w:val="24"/>
          <w:szCs w:val="24"/>
        </w:rPr>
        <w:t xml:space="preserve"> ,</w:t>
      </w:r>
    </w:p>
    <w:p w:rsidR="0009793B" w:rsidRPr="008C6065" w:rsidRDefault="0009793B">
      <w:pPr>
        <w:tabs>
          <w:tab w:val="left" w:pos="-3119"/>
        </w:tabs>
        <w:jc w:val="both"/>
        <w:rPr>
          <w:color w:val="000000"/>
          <w:sz w:val="24"/>
          <w:szCs w:val="24"/>
        </w:rPr>
      </w:pPr>
      <w:r w:rsidRPr="008C6065">
        <w:rPr>
          <w:color w:val="000000"/>
          <w:sz w:val="24"/>
          <w:szCs w:val="24"/>
        </w:rPr>
        <w:t xml:space="preserve">- zgodnie z załącznikiem nr </w:t>
      </w:r>
      <w:r w:rsidR="00F82276" w:rsidRPr="008C6065">
        <w:rPr>
          <w:color w:val="000000"/>
          <w:sz w:val="24"/>
          <w:szCs w:val="24"/>
        </w:rPr>
        <w:t xml:space="preserve"> </w:t>
      </w:r>
      <w:r w:rsidR="00053F11" w:rsidRPr="008C6065">
        <w:rPr>
          <w:color w:val="000000"/>
          <w:sz w:val="24"/>
          <w:szCs w:val="24"/>
        </w:rPr>
        <w:t>7</w:t>
      </w:r>
      <w:r w:rsidRPr="008C6065">
        <w:rPr>
          <w:color w:val="000000"/>
          <w:sz w:val="24"/>
          <w:szCs w:val="24"/>
        </w:rPr>
        <w:t xml:space="preserve"> do niniejszej uchwały.</w:t>
      </w:r>
    </w:p>
    <w:p w:rsidR="0009793B" w:rsidRPr="008C6065" w:rsidRDefault="0009793B">
      <w:pPr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8C6065">
        <w:rPr>
          <w:color w:val="000000"/>
          <w:sz w:val="24"/>
          <w:szCs w:val="24"/>
        </w:rPr>
        <w:t xml:space="preserve">Dotacje celowe dla podmiotów </w:t>
      </w:r>
      <w:r w:rsidR="00B820C1" w:rsidRPr="008C6065">
        <w:rPr>
          <w:color w:val="000000"/>
          <w:sz w:val="24"/>
          <w:szCs w:val="24"/>
        </w:rPr>
        <w:t xml:space="preserve"> </w:t>
      </w:r>
      <w:r w:rsidRPr="008C6065">
        <w:rPr>
          <w:color w:val="000000"/>
          <w:sz w:val="24"/>
          <w:szCs w:val="24"/>
        </w:rPr>
        <w:t xml:space="preserve">niezaliczanych do sektora finansów publicznych zgodnie załącznikiem nr </w:t>
      </w:r>
      <w:r w:rsidR="00053F11" w:rsidRPr="008C6065">
        <w:rPr>
          <w:color w:val="000000"/>
          <w:sz w:val="24"/>
          <w:szCs w:val="24"/>
        </w:rPr>
        <w:t>8</w:t>
      </w:r>
      <w:r w:rsidRPr="008C6065">
        <w:rPr>
          <w:color w:val="000000"/>
          <w:sz w:val="24"/>
          <w:szCs w:val="24"/>
        </w:rPr>
        <w:t>.</w:t>
      </w:r>
    </w:p>
    <w:p w:rsidR="0009793B" w:rsidRDefault="0009793B">
      <w:pPr>
        <w:ind w:right="-569"/>
        <w:rPr>
          <w:sz w:val="24"/>
          <w:szCs w:val="24"/>
        </w:rPr>
      </w:pPr>
    </w:p>
    <w:p w:rsidR="0009793B" w:rsidRPr="008C6065" w:rsidRDefault="0009793B">
      <w:pPr>
        <w:ind w:right="-569"/>
        <w:jc w:val="center"/>
        <w:rPr>
          <w:b/>
          <w:sz w:val="24"/>
          <w:szCs w:val="24"/>
        </w:rPr>
      </w:pPr>
      <w:r w:rsidRPr="008C6065">
        <w:rPr>
          <w:b/>
          <w:sz w:val="24"/>
          <w:szCs w:val="24"/>
        </w:rPr>
        <w:t>§ 9.</w:t>
      </w:r>
    </w:p>
    <w:p w:rsidR="0009793B" w:rsidRPr="008C6065" w:rsidRDefault="0009793B">
      <w:pPr>
        <w:pStyle w:val="Tekstpodstawowywcity2"/>
        <w:spacing w:line="240" w:lineRule="auto"/>
        <w:ind w:left="0" w:right="-2"/>
        <w:rPr>
          <w:szCs w:val="24"/>
        </w:rPr>
      </w:pPr>
    </w:p>
    <w:p w:rsidR="0009793B" w:rsidRPr="008C6065" w:rsidRDefault="0009793B">
      <w:pPr>
        <w:pStyle w:val="Tekstpodstawowywcity2"/>
        <w:spacing w:line="240" w:lineRule="auto"/>
        <w:ind w:left="0" w:right="-2"/>
        <w:rPr>
          <w:szCs w:val="24"/>
        </w:rPr>
      </w:pPr>
      <w:r w:rsidRPr="008C6065">
        <w:rPr>
          <w:szCs w:val="24"/>
        </w:rPr>
        <w:t xml:space="preserve">Plan przychodów i kosztów </w:t>
      </w:r>
      <w:r w:rsidR="001C087D" w:rsidRPr="008C6065">
        <w:rPr>
          <w:szCs w:val="24"/>
        </w:rPr>
        <w:t xml:space="preserve">samorządowych </w:t>
      </w:r>
      <w:r w:rsidRPr="008C6065">
        <w:rPr>
          <w:szCs w:val="24"/>
        </w:rPr>
        <w:t xml:space="preserve">zakładów budżetowych  zgodnie z załącznikiem nr </w:t>
      </w:r>
      <w:r w:rsidR="00053F11" w:rsidRPr="008C6065">
        <w:rPr>
          <w:szCs w:val="24"/>
        </w:rPr>
        <w:t>9</w:t>
      </w:r>
      <w:r w:rsidRPr="008C6065">
        <w:rPr>
          <w:szCs w:val="24"/>
        </w:rPr>
        <w:t xml:space="preserve"> do niniejszej uchwały.</w:t>
      </w:r>
    </w:p>
    <w:p w:rsidR="00F12C1D" w:rsidRDefault="00F12C1D" w:rsidP="002C1EE8">
      <w:pPr>
        <w:ind w:right="-569"/>
        <w:rPr>
          <w:b/>
          <w:sz w:val="24"/>
          <w:szCs w:val="24"/>
        </w:rPr>
      </w:pPr>
    </w:p>
    <w:p w:rsidR="00C60722" w:rsidRDefault="00C60722" w:rsidP="002C1EE8">
      <w:pPr>
        <w:ind w:right="-569"/>
        <w:rPr>
          <w:b/>
          <w:sz w:val="24"/>
          <w:szCs w:val="24"/>
        </w:rPr>
      </w:pPr>
    </w:p>
    <w:p w:rsidR="00C60722" w:rsidRDefault="00C60722" w:rsidP="002C1EE8">
      <w:pPr>
        <w:ind w:right="-569"/>
        <w:rPr>
          <w:b/>
          <w:sz w:val="24"/>
          <w:szCs w:val="24"/>
        </w:rPr>
      </w:pPr>
    </w:p>
    <w:p w:rsidR="002A3F4D" w:rsidRPr="008C6065" w:rsidRDefault="002A3F4D" w:rsidP="002C1EE8">
      <w:pPr>
        <w:ind w:right="-569"/>
        <w:rPr>
          <w:b/>
          <w:sz w:val="24"/>
          <w:szCs w:val="24"/>
        </w:rPr>
      </w:pPr>
      <w:bookmarkStart w:id="0" w:name="_GoBack"/>
      <w:bookmarkEnd w:id="0"/>
    </w:p>
    <w:p w:rsidR="0009793B" w:rsidRPr="008C6065" w:rsidRDefault="0009793B">
      <w:pPr>
        <w:ind w:right="-569"/>
        <w:jc w:val="center"/>
        <w:rPr>
          <w:b/>
          <w:sz w:val="24"/>
          <w:szCs w:val="24"/>
        </w:rPr>
      </w:pPr>
      <w:r w:rsidRPr="008C6065">
        <w:rPr>
          <w:b/>
          <w:sz w:val="24"/>
          <w:szCs w:val="24"/>
        </w:rPr>
        <w:lastRenderedPageBreak/>
        <w:t>§ 10.</w:t>
      </w:r>
    </w:p>
    <w:p w:rsidR="0009793B" w:rsidRPr="008C6065" w:rsidRDefault="0009793B">
      <w:pPr>
        <w:ind w:right="-569"/>
        <w:rPr>
          <w:sz w:val="24"/>
          <w:szCs w:val="24"/>
        </w:rPr>
      </w:pPr>
    </w:p>
    <w:p w:rsidR="00880D26" w:rsidRPr="008C6065" w:rsidRDefault="006A627B" w:rsidP="004A78A6">
      <w:pPr>
        <w:jc w:val="both"/>
        <w:rPr>
          <w:sz w:val="24"/>
          <w:szCs w:val="24"/>
        </w:rPr>
      </w:pPr>
      <w:r w:rsidRPr="008C6065">
        <w:rPr>
          <w:bCs/>
          <w:sz w:val="24"/>
          <w:szCs w:val="24"/>
        </w:rPr>
        <w:t xml:space="preserve">Plan dochodów i wydatków wydzielonych rachunków dochodów gromadzonych przez jednostki oświatowe </w:t>
      </w:r>
      <w:r w:rsidR="0009793B" w:rsidRPr="008C6065">
        <w:rPr>
          <w:sz w:val="24"/>
          <w:szCs w:val="24"/>
        </w:rPr>
        <w:t xml:space="preserve">zgodnie z załącznikiem nr </w:t>
      </w:r>
      <w:r w:rsidR="00053F11" w:rsidRPr="008C6065">
        <w:rPr>
          <w:sz w:val="24"/>
          <w:szCs w:val="24"/>
        </w:rPr>
        <w:t>10</w:t>
      </w:r>
      <w:r w:rsidR="0009793B" w:rsidRPr="008C6065">
        <w:rPr>
          <w:sz w:val="24"/>
          <w:szCs w:val="24"/>
        </w:rPr>
        <w:t xml:space="preserve"> do niniejszej uchwały.</w:t>
      </w:r>
    </w:p>
    <w:p w:rsidR="00880D26" w:rsidRPr="008C6065" w:rsidRDefault="00880D26">
      <w:pPr>
        <w:ind w:right="-569"/>
        <w:jc w:val="center"/>
        <w:rPr>
          <w:b/>
          <w:sz w:val="24"/>
          <w:szCs w:val="24"/>
        </w:rPr>
      </w:pPr>
    </w:p>
    <w:p w:rsidR="0009793B" w:rsidRPr="008C6065" w:rsidRDefault="0009793B">
      <w:pPr>
        <w:ind w:right="-569"/>
        <w:jc w:val="center"/>
        <w:rPr>
          <w:b/>
          <w:sz w:val="24"/>
          <w:szCs w:val="24"/>
        </w:rPr>
      </w:pPr>
      <w:r w:rsidRPr="008C6065">
        <w:rPr>
          <w:b/>
          <w:sz w:val="24"/>
          <w:szCs w:val="24"/>
        </w:rPr>
        <w:t>§ 11.</w:t>
      </w:r>
    </w:p>
    <w:p w:rsidR="0009793B" w:rsidRPr="008C6065" w:rsidRDefault="0009793B">
      <w:pPr>
        <w:ind w:right="-569"/>
        <w:rPr>
          <w:sz w:val="24"/>
          <w:szCs w:val="24"/>
        </w:rPr>
      </w:pPr>
    </w:p>
    <w:p w:rsidR="0009793B" w:rsidRDefault="0009793B" w:rsidP="00F82276">
      <w:pPr>
        <w:pStyle w:val="Tekstblokowy"/>
        <w:ind w:left="0"/>
        <w:rPr>
          <w:sz w:val="24"/>
          <w:szCs w:val="24"/>
        </w:rPr>
      </w:pPr>
      <w:r w:rsidRPr="008C6065">
        <w:rPr>
          <w:sz w:val="24"/>
          <w:szCs w:val="24"/>
        </w:rPr>
        <w:t>Wydatki budżetu na 201</w:t>
      </w:r>
      <w:r w:rsidR="00897C80" w:rsidRPr="008C6065">
        <w:rPr>
          <w:sz w:val="24"/>
          <w:szCs w:val="24"/>
        </w:rPr>
        <w:t>6</w:t>
      </w:r>
      <w:r w:rsidRPr="008C6065">
        <w:rPr>
          <w:sz w:val="24"/>
          <w:szCs w:val="24"/>
        </w:rPr>
        <w:t xml:space="preserve"> rok obejmują zadania jednostek pomocniczych gminy na łączną kwotę </w:t>
      </w:r>
      <w:r w:rsidR="00A86328" w:rsidRPr="008C6065">
        <w:rPr>
          <w:sz w:val="24"/>
          <w:szCs w:val="24"/>
        </w:rPr>
        <w:t>409.905,86</w:t>
      </w:r>
      <w:r w:rsidR="00F82276" w:rsidRPr="008C6065">
        <w:rPr>
          <w:sz w:val="24"/>
          <w:szCs w:val="24"/>
        </w:rPr>
        <w:t xml:space="preserve"> </w:t>
      </w:r>
      <w:r w:rsidRPr="008C6065">
        <w:rPr>
          <w:sz w:val="24"/>
          <w:szCs w:val="24"/>
        </w:rPr>
        <w:t xml:space="preserve">zł, w tym realizowane w ramach funduszu sołeckiego na łączną kwotę </w:t>
      </w:r>
      <w:r w:rsidR="00A86328" w:rsidRPr="008C6065">
        <w:rPr>
          <w:sz w:val="24"/>
          <w:szCs w:val="24"/>
        </w:rPr>
        <w:t>409.905,86</w:t>
      </w:r>
      <w:r w:rsidR="00F82276" w:rsidRPr="008C6065">
        <w:rPr>
          <w:sz w:val="24"/>
          <w:szCs w:val="24"/>
        </w:rPr>
        <w:t xml:space="preserve"> </w:t>
      </w:r>
      <w:r w:rsidRPr="008C6065">
        <w:rPr>
          <w:sz w:val="24"/>
          <w:szCs w:val="24"/>
        </w:rPr>
        <w:t>zł, zgodnie z załącznikiem nr 1</w:t>
      </w:r>
      <w:r w:rsidR="00053F11" w:rsidRPr="008C6065">
        <w:rPr>
          <w:sz w:val="24"/>
          <w:szCs w:val="24"/>
        </w:rPr>
        <w:t>1</w:t>
      </w:r>
      <w:r w:rsidRPr="008C6065">
        <w:rPr>
          <w:sz w:val="24"/>
          <w:szCs w:val="24"/>
        </w:rPr>
        <w:t xml:space="preserve"> do niniejszej uchwały.</w:t>
      </w:r>
    </w:p>
    <w:p w:rsidR="008C6065" w:rsidRPr="008C6065" w:rsidRDefault="008C6065" w:rsidP="00F82276">
      <w:pPr>
        <w:pStyle w:val="Tekstblokowy"/>
        <w:ind w:left="0"/>
        <w:rPr>
          <w:sz w:val="24"/>
          <w:szCs w:val="24"/>
        </w:rPr>
      </w:pPr>
    </w:p>
    <w:p w:rsidR="0009793B" w:rsidRPr="008C6065" w:rsidRDefault="0009793B">
      <w:pPr>
        <w:ind w:right="-569"/>
        <w:jc w:val="center"/>
        <w:rPr>
          <w:b/>
          <w:sz w:val="24"/>
          <w:szCs w:val="24"/>
        </w:rPr>
      </w:pPr>
      <w:r w:rsidRPr="008C6065">
        <w:rPr>
          <w:b/>
          <w:sz w:val="24"/>
          <w:szCs w:val="24"/>
        </w:rPr>
        <w:t>§ 12.</w:t>
      </w:r>
    </w:p>
    <w:p w:rsidR="0009793B" w:rsidRPr="008C6065" w:rsidRDefault="0009793B">
      <w:pPr>
        <w:ind w:right="-569"/>
        <w:rPr>
          <w:sz w:val="24"/>
          <w:szCs w:val="24"/>
        </w:rPr>
      </w:pPr>
    </w:p>
    <w:p w:rsidR="0009793B" w:rsidRPr="008C6065" w:rsidRDefault="0009793B" w:rsidP="004A78A6">
      <w:pPr>
        <w:pStyle w:val="Tekstpodstawowywcity2"/>
        <w:spacing w:after="80" w:line="240" w:lineRule="auto"/>
        <w:ind w:left="0"/>
        <w:rPr>
          <w:szCs w:val="24"/>
        </w:rPr>
      </w:pPr>
      <w:r w:rsidRPr="008C6065">
        <w:rPr>
          <w:spacing w:val="-2"/>
          <w:szCs w:val="24"/>
        </w:rPr>
        <w:t>Wydatki budżetu gminy na zadania inwestycyjne na 201</w:t>
      </w:r>
      <w:r w:rsidR="00897C80" w:rsidRPr="008C6065">
        <w:rPr>
          <w:spacing w:val="-2"/>
          <w:szCs w:val="24"/>
        </w:rPr>
        <w:t>6</w:t>
      </w:r>
      <w:r w:rsidRPr="008C6065">
        <w:rPr>
          <w:spacing w:val="-2"/>
          <w:szCs w:val="24"/>
        </w:rPr>
        <w:t xml:space="preserve"> rok  zgodnie z załącznikiem nr 1</w:t>
      </w:r>
      <w:r w:rsidR="00053F11" w:rsidRPr="008C6065">
        <w:rPr>
          <w:spacing w:val="-2"/>
          <w:szCs w:val="24"/>
        </w:rPr>
        <w:t>2</w:t>
      </w:r>
      <w:r w:rsidRPr="008C6065">
        <w:rPr>
          <w:spacing w:val="-2"/>
          <w:szCs w:val="24"/>
        </w:rPr>
        <w:t xml:space="preserve"> </w:t>
      </w:r>
      <w:r w:rsidR="004A78A6">
        <w:rPr>
          <w:spacing w:val="-2"/>
          <w:szCs w:val="24"/>
        </w:rPr>
        <w:br/>
      </w:r>
      <w:r w:rsidRPr="008C6065">
        <w:rPr>
          <w:spacing w:val="-2"/>
          <w:szCs w:val="24"/>
        </w:rPr>
        <w:t>do niniejszej uchwały.</w:t>
      </w:r>
    </w:p>
    <w:p w:rsidR="0009793B" w:rsidRPr="008C6065" w:rsidRDefault="0009793B">
      <w:pPr>
        <w:ind w:right="-569"/>
        <w:rPr>
          <w:sz w:val="24"/>
          <w:szCs w:val="24"/>
        </w:rPr>
      </w:pPr>
    </w:p>
    <w:p w:rsidR="0009793B" w:rsidRPr="008C6065" w:rsidRDefault="0009793B">
      <w:pPr>
        <w:ind w:right="-569"/>
        <w:jc w:val="center"/>
        <w:rPr>
          <w:b/>
          <w:sz w:val="24"/>
          <w:szCs w:val="24"/>
        </w:rPr>
      </w:pPr>
      <w:r w:rsidRPr="008C6065">
        <w:rPr>
          <w:b/>
          <w:sz w:val="24"/>
          <w:szCs w:val="24"/>
        </w:rPr>
        <w:t>§ 1</w:t>
      </w:r>
      <w:r w:rsidR="006A627B" w:rsidRPr="008C6065">
        <w:rPr>
          <w:b/>
          <w:sz w:val="24"/>
          <w:szCs w:val="24"/>
        </w:rPr>
        <w:t>3.</w:t>
      </w:r>
    </w:p>
    <w:p w:rsidR="0009793B" w:rsidRPr="008C6065" w:rsidRDefault="0009793B">
      <w:pPr>
        <w:ind w:right="-569"/>
        <w:rPr>
          <w:sz w:val="24"/>
          <w:szCs w:val="24"/>
        </w:rPr>
      </w:pPr>
    </w:p>
    <w:p w:rsidR="0009793B" w:rsidRPr="008C6065" w:rsidRDefault="00D22B8C">
      <w:pPr>
        <w:rPr>
          <w:sz w:val="24"/>
          <w:szCs w:val="24"/>
        </w:rPr>
      </w:pPr>
      <w:r w:rsidRPr="008C6065">
        <w:rPr>
          <w:sz w:val="24"/>
          <w:szCs w:val="24"/>
        </w:rPr>
        <w:t xml:space="preserve">Upoważnia się </w:t>
      </w:r>
      <w:r w:rsidR="0009793B" w:rsidRPr="008C6065">
        <w:rPr>
          <w:sz w:val="24"/>
          <w:szCs w:val="24"/>
        </w:rPr>
        <w:t>Burmistrza do:</w:t>
      </w:r>
    </w:p>
    <w:p w:rsidR="0009793B" w:rsidRPr="008C6065" w:rsidRDefault="0009793B">
      <w:pPr>
        <w:pStyle w:val="Tekstpodstawowywcity2"/>
        <w:numPr>
          <w:ilvl w:val="0"/>
          <w:numId w:val="29"/>
        </w:numPr>
        <w:tabs>
          <w:tab w:val="clear" w:pos="659"/>
        </w:tabs>
        <w:spacing w:line="240" w:lineRule="auto"/>
        <w:ind w:left="426" w:hanging="426"/>
        <w:rPr>
          <w:szCs w:val="24"/>
        </w:rPr>
      </w:pPr>
      <w:r w:rsidRPr="008C6065">
        <w:rPr>
          <w:szCs w:val="24"/>
        </w:rPr>
        <w:t xml:space="preserve">zaciągania  pożyczek oraz emisji papierów wartościowych na pokrycie występującego w ciągu roku </w:t>
      </w:r>
      <w:r w:rsidRPr="008C6065">
        <w:rPr>
          <w:bCs/>
          <w:color w:val="000000"/>
          <w:szCs w:val="24"/>
        </w:rPr>
        <w:t xml:space="preserve">przejściowego deficytu budżetu </w:t>
      </w:r>
      <w:r w:rsidRPr="008C6065">
        <w:rPr>
          <w:szCs w:val="24"/>
        </w:rPr>
        <w:t xml:space="preserve">do wysokości </w:t>
      </w:r>
      <w:r w:rsidR="00ED2FBE" w:rsidRPr="008C6065">
        <w:rPr>
          <w:szCs w:val="24"/>
        </w:rPr>
        <w:t>określonej w § 4</w:t>
      </w:r>
      <w:r w:rsidR="00A86328" w:rsidRPr="008C6065">
        <w:rPr>
          <w:szCs w:val="24"/>
        </w:rPr>
        <w:t xml:space="preserve"> ust. 1 </w:t>
      </w:r>
      <w:r w:rsidR="00ED2FBE" w:rsidRPr="008C6065">
        <w:rPr>
          <w:szCs w:val="24"/>
        </w:rPr>
        <w:t xml:space="preserve"> pkt 1 uchwały</w:t>
      </w:r>
      <w:r w:rsidRPr="008C6065">
        <w:rPr>
          <w:szCs w:val="24"/>
        </w:rPr>
        <w:t xml:space="preserve">, </w:t>
      </w:r>
    </w:p>
    <w:p w:rsidR="00D22B8C" w:rsidRPr="008C6065" w:rsidRDefault="00D22B8C">
      <w:pPr>
        <w:pStyle w:val="Tekstpodstawowywcity2"/>
        <w:numPr>
          <w:ilvl w:val="0"/>
          <w:numId w:val="29"/>
        </w:numPr>
        <w:tabs>
          <w:tab w:val="clear" w:pos="659"/>
        </w:tabs>
        <w:spacing w:line="240" w:lineRule="auto"/>
        <w:ind w:left="426" w:hanging="426"/>
        <w:rPr>
          <w:szCs w:val="24"/>
        </w:rPr>
      </w:pPr>
      <w:r w:rsidRPr="008C6065">
        <w:rPr>
          <w:szCs w:val="24"/>
        </w:rPr>
        <w:t xml:space="preserve">przekazania kierownikom innych jednostek organizacyjnych gminy uprawnień </w:t>
      </w:r>
      <w:r w:rsidR="004A78A6">
        <w:rPr>
          <w:szCs w:val="24"/>
        </w:rPr>
        <w:br/>
      </w:r>
      <w:r w:rsidRPr="008C6065">
        <w:rPr>
          <w:szCs w:val="24"/>
        </w:rPr>
        <w:t>do dokonywania przeniesień w planie wydatków bieżących w ramach działu,</w:t>
      </w:r>
      <w:r w:rsidR="00113EDB" w:rsidRPr="008C6065">
        <w:rPr>
          <w:szCs w:val="24"/>
        </w:rPr>
        <w:t xml:space="preserve"> z wyjątkiem zmian planu wydatków na uposażenia i wynagrodzenia ze stosunku pracy,</w:t>
      </w:r>
    </w:p>
    <w:p w:rsidR="0009793B" w:rsidRPr="008C6065" w:rsidRDefault="0009793B">
      <w:pPr>
        <w:pStyle w:val="Tekstpodstawowywcity2"/>
        <w:numPr>
          <w:ilvl w:val="0"/>
          <w:numId w:val="29"/>
        </w:numPr>
        <w:tabs>
          <w:tab w:val="clear" w:pos="659"/>
        </w:tabs>
        <w:spacing w:line="240" w:lineRule="auto"/>
        <w:ind w:left="426" w:hanging="426"/>
        <w:rPr>
          <w:szCs w:val="24"/>
        </w:rPr>
      </w:pPr>
      <w:r w:rsidRPr="008C6065">
        <w:rPr>
          <w:szCs w:val="24"/>
        </w:rPr>
        <w:t>udzielania w roku budżetowym poręczeń i gwarancji</w:t>
      </w:r>
      <w:r w:rsidR="00A86328" w:rsidRPr="008C6065">
        <w:rPr>
          <w:szCs w:val="24"/>
        </w:rPr>
        <w:t xml:space="preserve"> ( w tym długoterminowych)</w:t>
      </w:r>
      <w:r w:rsidRPr="008C6065">
        <w:rPr>
          <w:szCs w:val="24"/>
        </w:rPr>
        <w:t xml:space="preserve"> </w:t>
      </w:r>
      <w:r w:rsidR="004A78A6">
        <w:rPr>
          <w:szCs w:val="24"/>
        </w:rPr>
        <w:br/>
      </w:r>
      <w:r w:rsidRPr="008C6065">
        <w:rPr>
          <w:szCs w:val="24"/>
        </w:rPr>
        <w:t xml:space="preserve">do łącznej kwoty </w:t>
      </w:r>
      <w:r w:rsidR="00D22B8C" w:rsidRPr="008C6065">
        <w:rPr>
          <w:szCs w:val="24"/>
        </w:rPr>
        <w:t xml:space="preserve">1.000.000,- </w:t>
      </w:r>
      <w:r w:rsidRPr="008C6065">
        <w:rPr>
          <w:szCs w:val="24"/>
        </w:rPr>
        <w:t>zł,</w:t>
      </w:r>
    </w:p>
    <w:p w:rsidR="006A627B" w:rsidRPr="008C6065" w:rsidRDefault="0009793B" w:rsidP="006A627B">
      <w:pPr>
        <w:pStyle w:val="Tekstpodstawowywcity2"/>
        <w:numPr>
          <w:ilvl w:val="0"/>
          <w:numId w:val="29"/>
        </w:numPr>
        <w:tabs>
          <w:tab w:val="clear" w:pos="659"/>
        </w:tabs>
        <w:spacing w:line="240" w:lineRule="auto"/>
        <w:ind w:left="426" w:hanging="426"/>
        <w:rPr>
          <w:szCs w:val="24"/>
        </w:rPr>
      </w:pPr>
      <w:r w:rsidRPr="008C6065">
        <w:rPr>
          <w:szCs w:val="24"/>
        </w:rPr>
        <w:t>lokowania wolnych środków budżetowych na rachunkach bankowych w innych bankach</w:t>
      </w:r>
      <w:r w:rsidR="006A627B" w:rsidRPr="008C6065">
        <w:rPr>
          <w:szCs w:val="24"/>
        </w:rPr>
        <w:t xml:space="preserve"> ,</w:t>
      </w:r>
    </w:p>
    <w:p w:rsidR="00F12C1D" w:rsidRPr="008C6065" w:rsidRDefault="00F12C1D" w:rsidP="00F12C1D">
      <w:pPr>
        <w:pStyle w:val="Tekstpodstawowywcity2"/>
        <w:numPr>
          <w:ilvl w:val="0"/>
          <w:numId w:val="29"/>
        </w:numPr>
        <w:tabs>
          <w:tab w:val="clear" w:pos="659"/>
        </w:tabs>
        <w:spacing w:line="240" w:lineRule="auto"/>
        <w:ind w:left="426" w:hanging="426"/>
        <w:rPr>
          <w:szCs w:val="24"/>
        </w:rPr>
      </w:pPr>
      <w:r w:rsidRPr="008C6065">
        <w:rPr>
          <w:szCs w:val="24"/>
        </w:rPr>
        <w:t>dokonywania zmian planu wydatków na uposażenia i wynagrodzenia ze stosunku pracy w ramach działu,</w:t>
      </w:r>
    </w:p>
    <w:p w:rsidR="00F12C1D" w:rsidRPr="008C6065" w:rsidRDefault="00F12C1D" w:rsidP="00F12C1D">
      <w:pPr>
        <w:pStyle w:val="Tekstpodstawowywcity2"/>
        <w:numPr>
          <w:ilvl w:val="0"/>
          <w:numId w:val="29"/>
        </w:numPr>
        <w:tabs>
          <w:tab w:val="clear" w:pos="659"/>
        </w:tabs>
        <w:spacing w:line="240" w:lineRule="auto"/>
        <w:ind w:left="426" w:hanging="426"/>
        <w:rPr>
          <w:szCs w:val="24"/>
        </w:rPr>
      </w:pPr>
      <w:r w:rsidRPr="008C6065">
        <w:rPr>
          <w:szCs w:val="24"/>
        </w:rPr>
        <w:t xml:space="preserve">dokonywania zmian w planie rocznych zadań inwestycyjnych w ramach działu </w:t>
      </w:r>
      <w:r w:rsidR="004A78A6">
        <w:rPr>
          <w:szCs w:val="24"/>
        </w:rPr>
        <w:br/>
      </w:r>
      <w:r w:rsidRPr="008C6065">
        <w:rPr>
          <w:szCs w:val="24"/>
        </w:rPr>
        <w:t>nie powodujących jednak</w:t>
      </w:r>
      <w:r w:rsidR="004067AA" w:rsidRPr="008C6065">
        <w:rPr>
          <w:szCs w:val="24"/>
        </w:rPr>
        <w:t xml:space="preserve"> wprowadzania nowych pozycji czy rezygnacji z wykonania przyjętych zadań.</w:t>
      </w:r>
    </w:p>
    <w:p w:rsidR="004A78A6" w:rsidRDefault="004A78A6">
      <w:pPr>
        <w:ind w:right="-569"/>
        <w:jc w:val="center"/>
        <w:rPr>
          <w:b/>
          <w:sz w:val="24"/>
          <w:szCs w:val="24"/>
        </w:rPr>
      </w:pPr>
    </w:p>
    <w:p w:rsidR="0009793B" w:rsidRPr="008C6065" w:rsidRDefault="0009793B">
      <w:pPr>
        <w:ind w:right="-569"/>
        <w:jc w:val="center"/>
        <w:rPr>
          <w:b/>
          <w:sz w:val="24"/>
          <w:szCs w:val="24"/>
        </w:rPr>
      </w:pPr>
      <w:r w:rsidRPr="008C6065">
        <w:rPr>
          <w:b/>
          <w:sz w:val="24"/>
          <w:szCs w:val="24"/>
        </w:rPr>
        <w:t>§ 1</w:t>
      </w:r>
      <w:r w:rsidR="00737027" w:rsidRPr="008C6065">
        <w:rPr>
          <w:b/>
          <w:sz w:val="24"/>
          <w:szCs w:val="24"/>
        </w:rPr>
        <w:t>4</w:t>
      </w:r>
      <w:r w:rsidRPr="008C6065">
        <w:rPr>
          <w:b/>
          <w:sz w:val="24"/>
          <w:szCs w:val="24"/>
        </w:rPr>
        <w:t>.</w:t>
      </w:r>
    </w:p>
    <w:p w:rsidR="0009793B" w:rsidRPr="008C6065" w:rsidRDefault="0009793B">
      <w:pPr>
        <w:rPr>
          <w:sz w:val="24"/>
          <w:szCs w:val="24"/>
        </w:rPr>
      </w:pPr>
    </w:p>
    <w:p w:rsidR="0009793B" w:rsidRPr="008C6065" w:rsidRDefault="0009793B">
      <w:pPr>
        <w:pStyle w:val="Tekstpodstawowywcity2"/>
        <w:spacing w:before="120" w:line="240" w:lineRule="auto"/>
        <w:ind w:left="0"/>
        <w:rPr>
          <w:szCs w:val="24"/>
        </w:rPr>
      </w:pPr>
      <w:r w:rsidRPr="008C6065">
        <w:rPr>
          <w:szCs w:val="24"/>
        </w:rPr>
        <w:t>Wykonanie U</w:t>
      </w:r>
      <w:r w:rsidR="00D22B8C" w:rsidRPr="008C6065">
        <w:rPr>
          <w:szCs w:val="24"/>
        </w:rPr>
        <w:t xml:space="preserve">chwały powierza się </w:t>
      </w:r>
      <w:r w:rsidR="001B3D06" w:rsidRPr="008C6065">
        <w:rPr>
          <w:szCs w:val="24"/>
        </w:rPr>
        <w:t>Burmistrzowi Gminy i Miasta Grójec.</w:t>
      </w:r>
    </w:p>
    <w:p w:rsidR="0009793B" w:rsidRPr="008C6065" w:rsidRDefault="0009793B">
      <w:pPr>
        <w:ind w:right="-569"/>
        <w:jc w:val="center"/>
        <w:rPr>
          <w:b/>
          <w:sz w:val="24"/>
          <w:szCs w:val="24"/>
        </w:rPr>
      </w:pPr>
    </w:p>
    <w:p w:rsidR="0009793B" w:rsidRPr="008C6065" w:rsidRDefault="0009793B">
      <w:pPr>
        <w:ind w:right="-569"/>
        <w:jc w:val="center"/>
        <w:rPr>
          <w:b/>
          <w:sz w:val="24"/>
          <w:szCs w:val="24"/>
        </w:rPr>
      </w:pPr>
      <w:r w:rsidRPr="008C6065">
        <w:rPr>
          <w:b/>
          <w:sz w:val="24"/>
          <w:szCs w:val="24"/>
        </w:rPr>
        <w:t>§ 1</w:t>
      </w:r>
      <w:r w:rsidR="00737027" w:rsidRPr="008C6065">
        <w:rPr>
          <w:b/>
          <w:sz w:val="24"/>
          <w:szCs w:val="24"/>
        </w:rPr>
        <w:t>5</w:t>
      </w:r>
      <w:r w:rsidRPr="008C6065">
        <w:rPr>
          <w:b/>
          <w:sz w:val="24"/>
          <w:szCs w:val="24"/>
        </w:rPr>
        <w:t>.</w:t>
      </w:r>
    </w:p>
    <w:p w:rsidR="0009793B" w:rsidRPr="008C6065" w:rsidRDefault="0009793B">
      <w:pPr>
        <w:pStyle w:val="Tekstpodstawowywcity2"/>
        <w:spacing w:before="120" w:line="240" w:lineRule="auto"/>
        <w:ind w:left="0"/>
        <w:jc w:val="center"/>
        <w:rPr>
          <w:b/>
          <w:szCs w:val="24"/>
        </w:rPr>
      </w:pPr>
    </w:p>
    <w:p w:rsidR="0009793B" w:rsidRPr="008C6065" w:rsidRDefault="0009793B">
      <w:pPr>
        <w:jc w:val="both"/>
        <w:rPr>
          <w:color w:val="000000"/>
          <w:sz w:val="24"/>
          <w:szCs w:val="24"/>
        </w:rPr>
      </w:pPr>
      <w:r w:rsidRPr="008C6065">
        <w:rPr>
          <w:sz w:val="24"/>
          <w:szCs w:val="24"/>
        </w:rPr>
        <w:t>Uchwała wchodzi w życie z dniem 1 stycznia 201</w:t>
      </w:r>
      <w:r w:rsidR="00897C80" w:rsidRPr="008C6065">
        <w:rPr>
          <w:sz w:val="24"/>
          <w:szCs w:val="24"/>
        </w:rPr>
        <w:t>6</w:t>
      </w:r>
      <w:r w:rsidRPr="008C6065">
        <w:rPr>
          <w:sz w:val="24"/>
          <w:szCs w:val="24"/>
        </w:rPr>
        <w:t xml:space="preserve"> roku i podlega publikacji</w:t>
      </w:r>
      <w:r w:rsidRPr="008C6065">
        <w:rPr>
          <w:color w:val="FF0000"/>
          <w:sz w:val="24"/>
          <w:szCs w:val="24"/>
        </w:rPr>
        <w:t xml:space="preserve"> </w:t>
      </w:r>
      <w:r w:rsidRPr="008C6065">
        <w:rPr>
          <w:sz w:val="24"/>
          <w:szCs w:val="24"/>
        </w:rPr>
        <w:t xml:space="preserve">w Dzienniku Urzędowym Województwa </w:t>
      </w:r>
      <w:r w:rsidR="00D22B8C" w:rsidRPr="008C6065">
        <w:rPr>
          <w:sz w:val="24"/>
          <w:szCs w:val="24"/>
        </w:rPr>
        <w:t xml:space="preserve">Mazowieckiego oraz </w:t>
      </w:r>
      <w:r w:rsidRPr="008C6065">
        <w:rPr>
          <w:color w:val="000000"/>
          <w:sz w:val="24"/>
          <w:szCs w:val="24"/>
        </w:rPr>
        <w:t xml:space="preserve"> </w:t>
      </w:r>
      <w:r w:rsidR="001B3D06" w:rsidRPr="008C6065">
        <w:rPr>
          <w:color w:val="000000"/>
          <w:sz w:val="24"/>
          <w:szCs w:val="24"/>
        </w:rPr>
        <w:t>Biuletynie Informacji Publicznej Gminy Grójec.</w:t>
      </w:r>
    </w:p>
    <w:p w:rsidR="0009793B" w:rsidRDefault="0009793B" w:rsidP="00F64395">
      <w:pPr>
        <w:rPr>
          <w:sz w:val="24"/>
          <w:szCs w:val="24"/>
        </w:rPr>
      </w:pPr>
    </w:p>
    <w:p w:rsidR="00F64395" w:rsidRDefault="00F64395" w:rsidP="00F64395">
      <w:pPr>
        <w:rPr>
          <w:sz w:val="24"/>
          <w:szCs w:val="24"/>
        </w:rPr>
      </w:pPr>
    </w:p>
    <w:p w:rsidR="00F64395" w:rsidRPr="00B47E88" w:rsidRDefault="00F64395" w:rsidP="00F64395">
      <w:pPr>
        <w:ind w:left="4956" w:firstLine="708"/>
        <w:jc w:val="both"/>
        <w:rPr>
          <w:bCs/>
          <w:sz w:val="24"/>
          <w:szCs w:val="24"/>
        </w:rPr>
      </w:pPr>
      <w:r w:rsidRPr="00B47E88">
        <w:rPr>
          <w:bCs/>
          <w:sz w:val="24"/>
          <w:szCs w:val="24"/>
        </w:rPr>
        <w:t xml:space="preserve">Wiceprzewodniczący Rady </w:t>
      </w:r>
    </w:p>
    <w:p w:rsidR="00F64395" w:rsidRPr="00B47E88" w:rsidRDefault="00F64395" w:rsidP="00F64395">
      <w:pPr>
        <w:jc w:val="both"/>
        <w:rPr>
          <w:bCs/>
          <w:sz w:val="24"/>
          <w:szCs w:val="24"/>
        </w:rPr>
      </w:pPr>
    </w:p>
    <w:p w:rsidR="00F64395" w:rsidRPr="008C6065" w:rsidRDefault="00F64395" w:rsidP="00F6439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 w:rsidRPr="00B47E88">
        <w:rPr>
          <w:bCs/>
          <w:sz w:val="24"/>
          <w:szCs w:val="24"/>
        </w:rPr>
        <w:t>Grażyna Stolarska</w:t>
      </w:r>
    </w:p>
    <w:sectPr w:rsidR="00F64395" w:rsidRPr="008C6065" w:rsidSect="005B3894">
      <w:pgSz w:w="11906" w:h="16838"/>
      <w:pgMar w:top="73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809"/>
    <w:multiLevelType w:val="multilevel"/>
    <w:tmpl w:val="6A9C4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60C87"/>
    <w:multiLevelType w:val="multilevel"/>
    <w:tmpl w:val="F7D2C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A39D2"/>
    <w:multiLevelType w:val="hybridMultilevel"/>
    <w:tmpl w:val="D0D8A5DE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117D4"/>
    <w:multiLevelType w:val="hybridMultilevel"/>
    <w:tmpl w:val="56A20D62"/>
    <w:lvl w:ilvl="0" w:tplc="CD8CF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C2526"/>
    <w:multiLevelType w:val="hybridMultilevel"/>
    <w:tmpl w:val="F6E0AC64"/>
    <w:lvl w:ilvl="0" w:tplc="A34402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2C2B4D"/>
    <w:multiLevelType w:val="multilevel"/>
    <w:tmpl w:val="8A00A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1133D"/>
    <w:multiLevelType w:val="hybridMultilevel"/>
    <w:tmpl w:val="86109142"/>
    <w:lvl w:ilvl="0" w:tplc="CED692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94487C"/>
    <w:multiLevelType w:val="hybridMultilevel"/>
    <w:tmpl w:val="343AE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C4DD3"/>
    <w:multiLevelType w:val="hybridMultilevel"/>
    <w:tmpl w:val="4CC47ED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6132DF"/>
    <w:multiLevelType w:val="hybridMultilevel"/>
    <w:tmpl w:val="F7D2CE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9046E"/>
    <w:multiLevelType w:val="hybridMultilevel"/>
    <w:tmpl w:val="B3FC78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9C5585"/>
    <w:multiLevelType w:val="hybridMultilevel"/>
    <w:tmpl w:val="EE62DEB4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BB701F"/>
    <w:multiLevelType w:val="multilevel"/>
    <w:tmpl w:val="41387E7E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70618"/>
    <w:multiLevelType w:val="hybridMultilevel"/>
    <w:tmpl w:val="08FAD960"/>
    <w:lvl w:ilvl="0" w:tplc="8F74C20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CE7FED"/>
    <w:multiLevelType w:val="hybridMultilevel"/>
    <w:tmpl w:val="FB06C90C"/>
    <w:lvl w:ilvl="0" w:tplc="A77A90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3424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" w15:restartNumberingAfterBreak="0">
    <w:nsid w:val="3E9E752C"/>
    <w:multiLevelType w:val="multilevel"/>
    <w:tmpl w:val="90F0D88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4A06EC"/>
    <w:multiLevelType w:val="hybridMultilevel"/>
    <w:tmpl w:val="6AB66858"/>
    <w:lvl w:ilvl="0" w:tplc="BDCE1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05D82"/>
    <w:multiLevelType w:val="hybridMultilevel"/>
    <w:tmpl w:val="11C2BC86"/>
    <w:lvl w:ilvl="0" w:tplc="5A52511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466D0888"/>
    <w:multiLevelType w:val="hybridMultilevel"/>
    <w:tmpl w:val="9928FB8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902A9F"/>
    <w:multiLevelType w:val="hybridMultilevel"/>
    <w:tmpl w:val="2050088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A41EFD"/>
    <w:multiLevelType w:val="hybridMultilevel"/>
    <w:tmpl w:val="EFF6450C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E853BE"/>
    <w:multiLevelType w:val="hybridMultilevel"/>
    <w:tmpl w:val="E744AE2C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4B3B11"/>
    <w:multiLevelType w:val="multilevel"/>
    <w:tmpl w:val="C27A4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DD6163"/>
    <w:multiLevelType w:val="multilevel"/>
    <w:tmpl w:val="E926D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8F7B59"/>
    <w:multiLevelType w:val="hybridMultilevel"/>
    <w:tmpl w:val="A03206F0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B65F91"/>
    <w:multiLevelType w:val="multilevel"/>
    <w:tmpl w:val="D5861DA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553770"/>
    <w:multiLevelType w:val="hybridMultilevel"/>
    <w:tmpl w:val="240E7D74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FA4991"/>
    <w:multiLevelType w:val="hybridMultilevel"/>
    <w:tmpl w:val="24A05398"/>
    <w:lvl w:ilvl="0" w:tplc="8F74C20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0B2DC0"/>
    <w:multiLevelType w:val="hybridMultilevel"/>
    <w:tmpl w:val="737AAD3A"/>
    <w:lvl w:ilvl="0" w:tplc="213EC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E40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CE284E"/>
    <w:multiLevelType w:val="multilevel"/>
    <w:tmpl w:val="9AAE81A0"/>
    <w:lvl w:ilvl="0">
      <w:start w:val="1"/>
      <w:numFmt w:val="bullet"/>
      <w:lvlText w:val=""/>
      <w:lvlJc w:val="left"/>
      <w:pPr>
        <w:tabs>
          <w:tab w:val="num" w:pos="1222"/>
        </w:tabs>
        <w:ind w:left="0" w:firstLine="598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</w:lvl>
    <w:lvl w:ilvl="5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</w:lvl>
    <w:lvl w:ilvl="8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</w:lvl>
  </w:abstractNum>
  <w:abstractNum w:abstractNumId="32" w15:restartNumberingAfterBreak="0">
    <w:nsid w:val="5BFB72FC"/>
    <w:multiLevelType w:val="hybridMultilevel"/>
    <w:tmpl w:val="3F52A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9066B"/>
    <w:multiLevelType w:val="hybridMultilevel"/>
    <w:tmpl w:val="CA966E68"/>
    <w:lvl w:ilvl="0" w:tplc="7A7C5E7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34" w15:restartNumberingAfterBreak="0">
    <w:nsid w:val="62983C42"/>
    <w:multiLevelType w:val="multilevel"/>
    <w:tmpl w:val="14CACBF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B4565C"/>
    <w:multiLevelType w:val="hybridMultilevel"/>
    <w:tmpl w:val="A3C425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32134E4"/>
    <w:multiLevelType w:val="multilevel"/>
    <w:tmpl w:val="C744F756"/>
    <w:lvl w:ilvl="0">
      <w:start w:val="1"/>
      <w:numFmt w:val="none"/>
      <w:lvlText w:val="9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F710EE4"/>
    <w:multiLevelType w:val="hybridMultilevel"/>
    <w:tmpl w:val="6A9C4A16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460EFE"/>
    <w:multiLevelType w:val="hybridMultilevel"/>
    <w:tmpl w:val="9FA6172A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5763A9"/>
    <w:multiLevelType w:val="hybridMultilevel"/>
    <w:tmpl w:val="8A00A878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941FD3"/>
    <w:multiLevelType w:val="multilevel"/>
    <w:tmpl w:val="90F0D88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243F2E"/>
    <w:multiLevelType w:val="hybridMultilevel"/>
    <w:tmpl w:val="80662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00214"/>
    <w:multiLevelType w:val="multilevel"/>
    <w:tmpl w:val="14CACBF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D96FC0"/>
    <w:multiLevelType w:val="hybridMultilevel"/>
    <w:tmpl w:val="830837D8"/>
    <w:lvl w:ilvl="0" w:tplc="FD463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21"/>
  </w:num>
  <w:num w:numId="5">
    <w:abstractNumId w:val="10"/>
  </w:num>
  <w:num w:numId="6">
    <w:abstractNumId w:val="20"/>
  </w:num>
  <w:num w:numId="7">
    <w:abstractNumId w:val="7"/>
  </w:num>
  <w:num w:numId="8">
    <w:abstractNumId w:val="14"/>
  </w:num>
  <w:num w:numId="9">
    <w:abstractNumId w:val="30"/>
  </w:num>
  <w:num w:numId="10">
    <w:abstractNumId w:val="37"/>
  </w:num>
  <w:num w:numId="11">
    <w:abstractNumId w:val="17"/>
  </w:num>
  <w:num w:numId="12">
    <w:abstractNumId w:val="25"/>
  </w:num>
  <w:num w:numId="13">
    <w:abstractNumId w:val="38"/>
  </w:num>
  <w:num w:numId="14">
    <w:abstractNumId w:val="23"/>
  </w:num>
  <w:num w:numId="15">
    <w:abstractNumId w:val="11"/>
  </w:num>
  <w:num w:numId="16">
    <w:abstractNumId w:val="2"/>
  </w:num>
  <w:num w:numId="17">
    <w:abstractNumId w:val="9"/>
  </w:num>
  <w:num w:numId="18">
    <w:abstractNumId w:val="1"/>
  </w:num>
  <w:num w:numId="19">
    <w:abstractNumId w:val="31"/>
  </w:num>
  <w:num w:numId="20">
    <w:abstractNumId w:val="24"/>
  </w:num>
  <w:num w:numId="21">
    <w:abstractNumId w:val="0"/>
  </w:num>
  <w:num w:numId="22">
    <w:abstractNumId w:val="40"/>
  </w:num>
  <w:num w:numId="23">
    <w:abstractNumId w:val="22"/>
  </w:num>
  <w:num w:numId="24">
    <w:abstractNumId w:val="39"/>
  </w:num>
  <w:num w:numId="25">
    <w:abstractNumId w:val="28"/>
  </w:num>
  <w:num w:numId="26">
    <w:abstractNumId w:val="15"/>
  </w:num>
  <w:num w:numId="27">
    <w:abstractNumId w:val="5"/>
  </w:num>
  <w:num w:numId="28">
    <w:abstractNumId w:val="26"/>
  </w:num>
  <w:num w:numId="29">
    <w:abstractNumId w:val="12"/>
  </w:num>
  <w:num w:numId="30">
    <w:abstractNumId w:val="33"/>
  </w:num>
  <w:num w:numId="31">
    <w:abstractNumId w:val="6"/>
  </w:num>
  <w:num w:numId="32">
    <w:abstractNumId w:val="16"/>
  </w:num>
  <w:num w:numId="33">
    <w:abstractNumId w:val="27"/>
  </w:num>
  <w:num w:numId="34">
    <w:abstractNumId w:val="34"/>
  </w:num>
  <w:num w:numId="35">
    <w:abstractNumId w:val="43"/>
  </w:num>
  <w:num w:numId="36">
    <w:abstractNumId w:val="36"/>
  </w:num>
  <w:num w:numId="37">
    <w:abstractNumId w:val="41"/>
  </w:num>
  <w:num w:numId="38">
    <w:abstractNumId w:val="3"/>
  </w:num>
  <w:num w:numId="39">
    <w:abstractNumId w:val="29"/>
  </w:num>
  <w:num w:numId="40">
    <w:abstractNumId w:val="18"/>
  </w:num>
  <w:num w:numId="41">
    <w:abstractNumId w:val="13"/>
  </w:num>
  <w:num w:numId="42">
    <w:abstractNumId w:val="42"/>
  </w:num>
  <w:num w:numId="43">
    <w:abstractNumId w:val="44"/>
  </w:num>
  <w:num w:numId="44">
    <w:abstractNumId w:val="32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11"/>
    <w:rsid w:val="0003336E"/>
    <w:rsid w:val="00053F11"/>
    <w:rsid w:val="0009793B"/>
    <w:rsid w:val="00113EDB"/>
    <w:rsid w:val="00173769"/>
    <w:rsid w:val="0017505D"/>
    <w:rsid w:val="001B3D06"/>
    <w:rsid w:val="001C087D"/>
    <w:rsid w:val="001C120B"/>
    <w:rsid w:val="002036C2"/>
    <w:rsid w:val="0021161B"/>
    <w:rsid w:val="002801FD"/>
    <w:rsid w:val="002A3F4D"/>
    <w:rsid w:val="002A4009"/>
    <w:rsid w:val="002C1EE8"/>
    <w:rsid w:val="002C6809"/>
    <w:rsid w:val="002D15F4"/>
    <w:rsid w:val="002D7611"/>
    <w:rsid w:val="00310674"/>
    <w:rsid w:val="0032058D"/>
    <w:rsid w:val="00326704"/>
    <w:rsid w:val="00387BD7"/>
    <w:rsid w:val="00395E57"/>
    <w:rsid w:val="003F77D6"/>
    <w:rsid w:val="00406748"/>
    <w:rsid w:val="004067AA"/>
    <w:rsid w:val="00424620"/>
    <w:rsid w:val="004471E5"/>
    <w:rsid w:val="00450733"/>
    <w:rsid w:val="00497C0C"/>
    <w:rsid w:val="004A1CAA"/>
    <w:rsid w:val="004A78A6"/>
    <w:rsid w:val="004B2D98"/>
    <w:rsid w:val="004D1E7E"/>
    <w:rsid w:val="004E6118"/>
    <w:rsid w:val="00535164"/>
    <w:rsid w:val="00546DB1"/>
    <w:rsid w:val="005B3894"/>
    <w:rsid w:val="005C59DC"/>
    <w:rsid w:val="005D517F"/>
    <w:rsid w:val="00612A06"/>
    <w:rsid w:val="00641111"/>
    <w:rsid w:val="006A627B"/>
    <w:rsid w:val="00712D56"/>
    <w:rsid w:val="00727763"/>
    <w:rsid w:val="00737027"/>
    <w:rsid w:val="00764D95"/>
    <w:rsid w:val="007E4D6B"/>
    <w:rsid w:val="00850E9B"/>
    <w:rsid w:val="00880D26"/>
    <w:rsid w:val="00897C80"/>
    <w:rsid w:val="008A1D63"/>
    <w:rsid w:val="008A6682"/>
    <w:rsid w:val="008B6B2E"/>
    <w:rsid w:val="008C6065"/>
    <w:rsid w:val="008E1635"/>
    <w:rsid w:val="00907DE6"/>
    <w:rsid w:val="009647F1"/>
    <w:rsid w:val="00A24F68"/>
    <w:rsid w:val="00A26963"/>
    <w:rsid w:val="00A86328"/>
    <w:rsid w:val="00A971E5"/>
    <w:rsid w:val="00AC0476"/>
    <w:rsid w:val="00AC640E"/>
    <w:rsid w:val="00AE3ACC"/>
    <w:rsid w:val="00B166BC"/>
    <w:rsid w:val="00B16ACF"/>
    <w:rsid w:val="00B820C1"/>
    <w:rsid w:val="00B92429"/>
    <w:rsid w:val="00BF73A5"/>
    <w:rsid w:val="00C56877"/>
    <w:rsid w:val="00C60722"/>
    <w:rsid w:val="00C76649"/>
    <w:rsid w:val="00C821C2"/>
    <w:rsid w:val="00C84A7B"/>
    <w:rsid w:val="00CC7753"/>
    <w:rsid w:val="00D22B8C"/>
    <w:rsid w:val="00D61E9B"/>
    <w:rsid w:val="00D66736"/>
    <w:rsid w:val="00D66A8C"/>
    <w:rsid w:val="00DB36D4"/>
    <w:rsid w:val="00DD3AC0"/>
    <w:rsid w:val="00E33105"/>
    <w:rsid w:val="00ED2FBE"/>
    <w:rsid w:val="00ED3E23"/>
    <w:rsid w:val="00EE40CB"/>
    <w:rsid w:val="00F12C1D"/>
    <w:rsid w:val="00F419C2"/>
    <w:rsid w:val="00F64395"/>
    <w:rsid w:val="00F67B48"/>
    <w:rsid w:val="00F82276"/>
    <w:rsid w:val="00F97BC7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5DD0E4-8506-4D8D-80C0-61B048AE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61B"/>
  </w:style>
  <w:style w:type="paragraph" w:styleId="Nagwek3">
    <w:name w:val="heading 3"/>
    <w:basedOn w:val="Normalny"/>
    <w:next w:val="Normalny"/>
    <w:qFormat/>
    <w:rsid w:val="0021161B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21161B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rsid w:val="0021161B"/>
    <w:pPr>
      <w:spacing w:line="360" w:lineRule="auto"/>
      <w:ind w:left="284"/>
      <w:jc w:val="both"/>
    </w:pPr>
    <w:rPr>
      <w:sz w:val="24"/>
    </w:rPr>
  </w:style>
  <w:style w:type="character" w:customStyle="1" w:styleId="ZnakZnak">
    <w:name w:val="Znak Znak"/>
    <w:basedOn w:val="Domylnaczcionkaakapitu"/>
    <w:rsid w:val="0021161B"/>
    <w:rPr>
      <w:sz w:val="24"/>
      <w:lang w:val="pl-PL" w:eastAsia="pl-PL" w:bidi="ar-SA"/>
    </w:rPr>
  </w:style>
  <w:style w:type="character" w:customStyle="1" w:styleId="ZnakZnak2">
    <w:name w:val="Znak Znak2"/>
    <w:basedOn w:val="Domylnaczcionkaakapitu"/>
    <w:rsid w:val="0021161B"/>
    <w:rPr>
      <w:b/>
      <w:sz w:val="24"/>
      <w:lang w:val="pl-PL" w:eastAsia="pl-PL" w:bidi="ar-SA"/>
    </w:rPr>
  </w:style>
  <w:style w:type="character" w:customStyle="1" w:styleId="ZnakZnak1">
    <w:name w:val="Znak Znak1"/>
    <w:basedOn w:val="Domylnaczcionkaakapitu"/>
    <w:rsid w:val="0021161B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21161B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21161B"/>
    <w:pPr>
      <w:ind w:left="360" w:right="-569"/>
    </w:pPr>
  </w:style>
  <w:style w:type="paragraph" w:styleId="Akapitzlist">
    <w:name w:val="List Paragraph"/>
    <w:basedOn w:val="Normalny"/>
    <w:uiPriority w:val="34"/>
    <w:qFormat/>
    <w:rsid w:val="00F1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1AFC-8B01-44BC-8D15-ABB6FAC3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Budżetowa Gminy</vt:lpstr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Budżetowa Gminy</dc:title>
  <dc:subject/>
  <dc:creator>***</dc:creator>
  <cp:keywords/>
  <dc:description/>
  <cp:lastModifiedBy>Hania</cp:lastModifiedBy>
  <cp:revision>6</cp:revision>
  <cp:lastPrinted>2015-12-21T09:05:00Z</cp:lastPrinted>
  <dcterms:created xsi:type="dcterms:W3CDTF">2015-12-15T08:31:00Z</dcterms:created>
  <dcterms:modified xsi:type="dcterms:W3CDTF">2015-12-21T09:06:00Z</dcterms:modified>
</cp:coreProperties>
</file>